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81496" w14:textId="77777777" w:rsidR="008C61DA" w:rsidRPr="008C61DA" w:rsidRDefault="008C61DA" w:rsidP="008C61DA">
      <w:pPr>
        <w:pStyle w:val="Header"/>
        <w:jc w:val="center"/>
        <w:rPr>
          <w:b/>
          <w:i/>
        </w:rPr>
      </w:pPr>
      <w:r w:rsidRPr="008C61DA">
        <w:rPr>
          <w:b/>
          <w:i/>
        </w:rPr>
        <w:t xml:space="preserve">Guidance </w:t>
      </w:r>
      <w:r w:rsidR="007B3ED3">
        <w:rPr>
          <w:b/>
          <w:i/>
        </w:rPr>
        <w:t xml:space="preserve">notes </w:t>
      </w:r>
      <w:r w:rsidRPr="008C61DA">
        <w:rPr>
          <w:b/>
          <w:i/>
        </w:rPr>
        <w:t>on reporting and use of this template</w:t>
      </w:r>
    </w:p>
    <w:p w14:paraId="491A97F5" w14:textId="77777777" w:rsidR="008C61DA" w:rsidRDefault="008C61DA" w:rsidP="008C61DA">
      <w:pPr>
        <w:pStyle w:val="Header"/>
        <w:rPr>
          <w:i/>
        </w:rPr>
      </w:pPr>
    </w:p>
    <w:p w14:paraId="1C446733" w14:textId="77777777" w:rsidR="00EF64B4" w:rsidRDefault="00EF64B4" w:rsidP="008C61DA">
      <w:pPr>
        <w:pStyle w:val="Header"/>
        <w:rPr>
          <w:i/>
        </w:rPr>
      </w:pPr>
      <w:r w:rsidRPr="00EF64B4">
        <w:rPr>
          <w:b/>
          <w:i/>
        </w:rPr>
        <w:t xml:space="preserve">General notes </w:t>
      </w:r>
      <w:r w:rsidR="007B3ED3">
        <w:rPr>
          <w:i/>
        </w:rPr>
        <w:t>–</w:t>
      </w:r>
      <w:r>
        <w:rPr>
          <w:i/>
        </w:rPr>
        <w:t xml:space="preserve"> </w:t>
      </w:r>
      <w:r w:rsidR="007B3ED3">
        <w:rPr>
          <w:i/>
        </w:rPr>
        <w:t xml:space="preserve">Unless agreed otherwise for particular awards, </w:t>
      </w:r>
      <w:r>
        <w:rPr>
          <w:i/>
        </w:rPr>
        <w:t xml:space="preserve">Wellcome requires annual reporting on IP and commercialisation efforts for all </w:t>
      </w:r>
      <w:r w:rsidR="007B3ED3">
        <w:rPr>
          <w:i/>
        </w:rPr>
        <w:t>its</w:t>
      </w:r>
      <w:r>
        <w:rPr>
          <w:i/>
        </w:rPr>
        <w:t xml:space="preserve"> awards relating to research -see </w:t>
      </w:r>
      <w:r w:rsidRPr="000F1055">
        <w:rPr>
          <w:i/>
        </w:rPr>
        <w:t xml:space="preserve">our </w:t>
      </w:r>
      <w:hyperlink r:id="rId11" w:history="1">
        <w:r w:rsidRPr="000F1055">
          <w:rPr>
            <w:rStyle w:val="Hyperlink"/>
          </w:rPr>
          <w:t>standard grant conditions</w:t>
        </w:r>
      </w:hyperlink>
      <w:r w:rsidRPr="000F1055">
        <w:rPr>
          <w:i/>
        </w:rPr>
        <w:t xml:space="preserve"> at 4.7, together with our </w:t>
      </w:r>
      <w:hyperlink r:id="rId12" w:history="1">
        <w:r w:rsidRPr="000F1055">
          <w:rPr>
            <w:rStyle w:val="Hyperlink"/>
          </w:rPr>
          <w:t>policy on intellectual property</w:t>
        </w:r>
      </w:hyperlink>
      <w:r w:rsidRPr="000F1055">
        <w:rPr>
          <w:i/>
        </w:rPr>
        <w:t xml:space="preserve"> and our </w:t>
      </w:r>
      <w:hyperlink r:id="rId13" w:history="1">
        <w:r w:rsidRPr="000F1055">
          <w:rPr>
            <w:rStyle w:val="Hyperlink"/>
          </w:rPr>
          <w:t xml:space="preserve">policy on consent and revenue </w:t>
        </w:r>
        <w:r w:rsidR="00C03AAD" w:rsidRPr="000F1055">
          <w:rPr>
            <w:rStyle w:val="Hyperlink"/>
          </w:rPr>
          <w:t xml:space="preserve">and equity </w:t>
        </w:r>
        <w:r w:rsidRPr="000F1055">
          <w:rPr>
            <w:rStyle w:val="Hyperlink"/>
          </w:rPr>
          <w:t>sharing</w:t>
        </w:r>
      </w:hyperlink>
      <w:r w:rsidRPr="000F1055">
        <w:rPr>
          <w:i/>
        </w:rPr>
        <w:t xml:space="preserve">. </w:t>
      </w:r>
      <w:r w:rsidR="008C61DA" w:rsidRPr="000F1055">
        <w:rPr>
          <w:i/>
        </w:rPr>
        <w:t xml:space="preserve">This </w:t>
      </w:r>
      <w:r w:rsidR="004B334B" w:rsidRPr="000F1055">
        <w:rPr>
          <w:i/>
        </w:rPr>
        <w:t>template letter (with the relevant appendices)</w:t>
      </w:r>
      <w:r w:rsidR="008C61DA" w:rsidRPr="000F1055">
        <w:rPr>
          <w:i/>
        </w:rPr>
        <w:t xml:space="preserve"> s</w:t>
      </w:r>
      <w:r w:rsidR="008C61DA" w:rsidRPr="00CB2D39">
        <w:rPr>
          <w:i/>
        </w:rPr>
        <w:t xml:space="preserve">hould be used </w:t>
      </w:r>
      <w:r>
        <w:rPr>
          <w:i/>
        </w:rPr>
        <w:t xml:space="preserve">annually </w:t>
      </w:r>
      <w:r w:rsidR="008C61DA" w:rsidRPr="00CB2D39">
        <w:rPr>
          <w:i/>
        </w:rPr>
        <w:t xml:space="preserve">to report to Wellcome </w:t>
      </w:r>
      <w:r w:rsidR="0038030D">
        <w:rPr>
          <w:i/>
        </w:rPr>
        <w:t xml:space="preserve">collectively </w:t>
      </w:r>
      <w:r w:rsidR="008C61DA" w:rsidRPr="00CB2D39">
        <w:rPr>
          <w:i/>
        </w:rPr>
        <w:t xml:space="preserve">on all </w:t>
      </w:r>
      <w:r w:rsidR="0038030D">
        <w:rPr>
          <w:i/>
        </w:rPr>
        <w:t>research</w:t>
      </w:r>
      <w:r w:rsidR="008C61DA" w:rsidRPr="00CB2D39">
        <w:rPr>
          <w:i/>
        </w:rPr>
        <w:t xml:space="preserve"> </w:t>
      </w:r>
      <w:r w:rsidR="008C61DA">
        <w:rPr>
          <w:i/>
        </w:rPr>
        <w:t>a</w:t>
      </w:r>
      <w:r w:rsidR="008C61DA" w:rsidRPr="00CB2D39">
        <w:rPr>
          <w:i/>
        </w:rPr>
        <w:t>wards (bot</w:t>
      </w:r>
      <w:r w:rsidR="0038030D">
        <w:rPr>
          <w:i/>
        </w:rPr>
        <w:t>h currently active awards and historic awards</w:t>
      </w:r>
      <w:r w:rsidR="008C61DA" w:rsidRPr="00CB2D39">
        <w:rPr>
          <w:i/>
        </w:rPr>
        <w:t xml:space="preserve"> for which </w:t>
      </w:r>
      <w:r w:rsidR="00C81EA7">
        <w:rPr>
          <w:i/>
        </w:rPr>
        <w:t>Wellcome-</w:t>
      </w:r>
      <w:r w:rsidR="008C61DA">
        <w:rPr>
          <w:i/>
        </w:rPr>
        <w:t xml:space="preserve">funded </w:t>
      </w:r>
      <w:r w:rsidR="008C61DA" w:rsidRPr="00CB2D39">
        <w:rPr>
          <w:i/>
        </w:rPr>
        <w:t>IP is still in force</w:t>
      </w:r>
      <w:r w:rsidR="0038030D">
        <w:rPr>
          <w:i/>
        </w:rPr>
        <w:t>)</w:t>
      </w:r>
      <w:r w:rsidR="008C61DA" w:rsidRPr="00CB2D39">
        <w:rPr>
          <w:i/>
        </w:rPr>
        <w:t xml:space="preserve">. </w:t>
      </w:r>
    </w:p>
    <w:p w14:paraId="0737D72A" w14:textId="77777777" w:rsidR="00EF64B4" w:rsidRDefault="00EF64B4" w:rsidP="008C61DA">
      <w:pPr>
        <w:pStyle w:val="Header"/>
        <w:rPr>
          <w:i/>
        </w:rPr>
      </w:pPr>
    </w:p>
    <w:p w14:paraId="04460C40" w14:textId="73636C5F" w:rsidR="00C03AAD" w:rsidRDefault="00E72BD2" w:rsidP="008C61DA">
      <w:pPr>
        <w:pStyle w:val="Header"/>
        <w:rPr>
          <w:i/>
        </w:rPr>
      </w:pPr>
      <w:r>
        <w:rPr>
          <w:i/>
        </w:rPr>
        <w:t xml:space="preserve">This template </w:t>
      </w:r>
      <w:r w:rsidR="007B3ED3">
        <w:rPr>
          <w:i/>
        </w:rPr>
        <w:t xml:space="preserve">is intended </w:t>
      </w:r>
      <w:r w:rsidR="000F1055">
        <w:rPr>
          <w:i/>
        </w:rPr>
        <w:t xml:space="preserve">primarily </w:t>
      </w:r>
      <w:r w:rsidR="007B3ED3">
        <w:rPr>
          <w:i/>
        </w:rPr>
        <w:t>for universities, research institutes and other such organisations (referred to collectively hereafter as “</w:t>
      </w:r>
      <w:r w:rsidR="0038030D">
        <w:rPr>
          <w:i/>
        </w:rPr>
        <w:t>o</w:t>
      </w:r>
      <w:r w:rsidR="007B3ED3">
        <w:rPr>
          <w:i/>
        </w:rPr>
        <w:t>rganisations”).</w:t>
      </w:r>
      <w:r w:rsidR="00C03AAD">
        <w:rPr>
          <w:i/>
        </w:rPr>
        <w:t xml:space="preserve">  Organisations </w:t>
      </w:r>
      <w:r w:rsidR="000F1055">
        <w:rPr>
          <w:i/>
        </w:rPr>
        <w:t>should</w:t>
      </w:r>
      <w:r w:rsidR="00C03AAD">
        <w:rPr>
          <w:i/>
        </w:rPr>
        <w:t xml:space="preserve"> include all relevant matters arising from </w:t>
      </w:r>
      <w:r w:rsidR="00CF4159">
        <w:rPr>
          <w:i/>
        </w:rPr>
        <w:t xml:space="preserve">awards </w:t>
      </w:r>
      <w:r w:rsidR="00C03AAD">
        <w:rPr>
          <w:i/>
        </w:rPr>
        <w:t>made by Wellcome’s Innovations Tea</w:t>
      </w:r>
      <w:r w:rsidR="008962A9">
        <w:rPr>
          <w:i/>
        </w:rPr>
        <w:t>m</w:t>
      </w:r>
      <w:r w:rsidR="00C03AAD">
        <w:rPr>
          <w:i/>
        </w:rPr>
        <w:t>, as well as those made by Wellcome’s Science Team.  Thi</w:t>
      </w:r>
      <w:r w:rsidR="00B36CA3">
        <w:rPr>
          <w:i/>
        </w:rPr>
        <w:t>s is notwithstanding that many I</w:t>
      </w:r>
      <w:r w:rsidR="00CF4159">
        <w:rPr>
          <w:i/>
        </w:rPr>
        <w:t>nnovations awards are made under bespoke agreements rather than our standard grant conditions.</w:t>
      </w:r>
      <w:r w:rsidR="007B3ED3">
        <w:rPr>
          <w:i/>
        </w:rPr>
        <w:t xml:space="preserve"> </w:t>
      </w:r>
    </w:p>
    <w:p w14:paraId="0E50AA40" w14:textId="77777777" w:rsidR="00C03AAD" w:rsidRDefault="00C03AAD" w:rsidP="008C61DA">
      <w:pPr>
        <w:pStyle w:val="Header"/>
        <w:rPr>
          <w:i/>
        </w:rPr>
      </w:pPr>
    </w:p>
    <w:p w14:paraId="47A0192A" w14:textId="022FAD9A" w:rsidR="008C61DA" w:rsidRDefault="00C03AAD" w:rsidP="008C61DA">
      <w:pPr>
        <w:pStyle w:val="Header"/>
        <w:rPr>
          <w:i/>
        </w:rPr>
      </w:pPr>
      <w:r>
        <w:rPr>
          <w:i/>
        </w:rPr>
        <w:t>C</w:t>
      </w:r>
      <w:r w:rsidR="008C61DA">
        <w:rPr>
          <w:i/>
        </w:rPr>
        <w:t xml:space="preserve">ompanies in receipt of Wellcome funding should </w:t>
      </w:r>
      <w:r>
        <w:rPr>
          <w:i/>
        </w:rPr>
        <w:t xml:space="preserve">also </w:t>
      </w:r>
      <w:r w:rsidR="008C61DA">
        <w:rPr>
          <w:i/>
        </w:rPr>
        <w:t>use this template to report to Wellcome</w:t>
      </w:r>
      <w:r>
        <w:rPr>
          <w:i/>
        </w:rPr>
        <w:t>, if directed to do so by Wellcome’s Innovations Team.</w:t>
      </w:r>
    </w:p>
    <w:p w14:paraId="63F237C6" w14:textId="77777777" w:rsidR="008C61DA" w:rsidRDefault="008C61DA" w:rsidP="008C61DA">
      <w:pPr>
        <w:pStyle w:val="Header"/>
        <w:rPr>
          <w:i/>
        </w:rPr>
      </w:pPr>
    </w:p>
    <w:p w14:paraId="5E5286C3" w14:textId="77777777" w:rsidR="008C61DA" w:rsidRDefault="008C61DA" w:rsidP="008C61DA">
      <w:pPr>
        <w:pStyle w:val="Header"/>
        <w:rPr>
          <w:i/>
        </w:rPr>
      </w:pPr>
      <w:r>
        <w:rPr>
          <w:i/>
        </w:rPr>
        <w:t xml:space="preserve">Notes on completing this report are shown in </w:t>
      </w:r>
      <w:r w:rsidR="00C81EA7" w:rsidRPr="000F1055">
        <w:rPr>
          <w:i/>
          <w:highlight w:val="yellow"/>
        </w:rPr>
        <w:t>[</w:t>
      </w:r>
      <w:r w:rsidR="00C03AAD" w:rsidRPr="000F1055">
        <w:rPr>
          <w:i/>
          <w:highlight w:val="yellow"/>
        </w:rPr>
        <w:t xml:space="preserve">highlighted </w:t>
      </w:r>
      <w:r w:rsidRPr="008962A9">
        <w:rPr>
          <w:i/>
          <w:highlight w:val="yellow"/>
        </w:rPr>
        <w:t>itali</w:t>
      </w:r>
      <w:r w:rsidRPr="00C81EA7">
        <w:rPr>
          <w:i/>
          <w:highlight w:val="yellow"/>
        </w:rPr>
        <w:t>cs</w:t>
      </w:r>
      <w:r w:rsidR="00C81EA7">
        <w:rPr>
          <w:i/>
        </w:rPr>
        <w:t>]</w:t>
      </w:r>
      <w:r>
        <w:rPr>
          <w:i/>
        </w:rPr>
        <w:t xml:space="preserve"> </w:t>
      </w:r>
      <w:r w:rsidR="006474D3">
        <w:rPr>
          <w:i/>
        </w:rPr>
        <w:t xml:space="preserve">throughout the template </w:t>
      </w:r>
      <w:r>
        <w:rPr>
          <w:i/>
        </w:rPr>
        <w:t>and should be deleted as you complete your report.</w:t>
      </w:r>
    </w:p>
    <w:p w14:paraId="1F08CCE5" w14:textId="77777777" w:rsidR="008C61DA" w:rsidRDefault="008C61DA" w:rsidP="008C61DA">
      <w:pPr>
        <w:pStyle w:val="Header"/>
        <w:rPr>
          <w:i/>
        </w:rPr>
      </w:pPr>
    </w:p>
    <w:p w14:paraId="2FA92FCE" w14:textId="77777777" w:rsidR="008C61DA" w:rsidRDefault="008C61DA" w:rsidP="008C61DA">
      <w:pPr>
        <w:pStyle w:val="Header"/>
        <w:rPr>
          <w:i/>
        </w:rPr>
      </w:pPr>
      <w:r>
        <w:rPr>
          <w:i/>
        </w:rPr>
        <w:t xml:space="preserve">Unless you have agreed a different reporting period with Wellcome, </w:t>
      </w:r>
      <w:r w:rsidRPr="00EF64B4">
        <w:rPr>
          <w:b/>
          <w:i/>
        </w:rPr>
        <w:t xml:space="preserve">you </w:t>
      </w:r>
      <w:r w:rsidR="006474D3">
        <w:rPr>
          <w:b/>
          <w:i/>
        </w:rPr>
        <w:t>must</w:t>
      </w:r>
      <w:r w:rsidRPr="00EF64B4">
        <w:rPr>
          <w:b/>
          <w:i/>
        </w:rPr>
        <w:t xml:space="preserve"> </w:t>
      </w:r>
      <w:r w:rsidRPr="00EF64B4">
        <w:rPr>
          <w:b/>
          <w:i/>
          <w:u w:val="single"/>
        </w:rPr>
        <w:t>submit your reports by the end of February each year</w:t>
      </w:r>
      <w:r>
        <w:rPr>
          <w:i/>
        </w:rPr>
        <w:t xml:space="preserve"> in relation to </w:t>
      </w:r>
      <w:r w:rsidR="004B334B">
        <w:rPr>
          <w:i/>
        </w:rPr>
        <w:t>the</w:t>
      </w:r>
      <w:r>
        <w:rPr>
          <w:i/>
        </w:rPr>
        <w:t xml:space="preserve"> previous calendar year</w:t>
      </w:r>
      <w:r w:rsidR="006474D3">
        <w:rPr>
          <w:i/>
        </w:rPr>
        <w:t>’s activities</w:t>
      </w:r>
      <w:r>
        <w:rPr>
          <w:i/>
        </w:rPr>
        <w:t>.</w:t>
      </w:r>
    </w:p>
    <w:p w14:paraId="089BB7AC" w14:textId="77777777" w:rsidR="008C61DA" w:rsidRDefault="008C61DA" w:rsidP="008C61DA">
      <w:pPr>
        <w:pStyle w:val="Header"/>
        <w:rPr>
          <w:i/>
        </w:rPr>
      </w:pPr>
    </w:p>
    <w:p w14:paraId="58E2000C" w14:textId="77777777" w:rsidR="000951AD" w:rsidRDefault="000951AD" w:rsidP="008C61DA">
      <w:pPr>
        <w:pStyle w:val="Header"/>
        <w:rPr>
          <w:i/>
        </w:rPr>
      </w:pPr>
      <w:r>
        <w:rPr>
          <w:b/>
          <w:i/>
        </w:rPr>
        <w:t xml:space="preserve">Cover Letter options 1 and 2. </w:t>
      </w:r>
      <w:r w:rsidRPr="00B36CA3">
        <w:rPr>
          <w:i/>
        </w:rPr>
        <w:t>–</w:t>
      </w:r>
      <w:r w:rsidR="00E72BD2" w:rsidRPr="00B36CA3">
        <w:rPr>
          <w:i/>
        </w:rPr>
        <w:t xml:space="preserve"> Please use</w:t>
      </w:r>
      <w:r>
        <w:rPr>
          <w:b/>
          <w:i/>
        </w:rPr>
        <w:t xml:space="preserve"> </w:t>
      </w:r>
      <w:r w:rsidRPr="000951AD">
        <w:rPr>
          <w:i/>
        </w:rPr>
        <w:t xml:space="preserve">Option 1 if you are making a report. </w:t>
      </w:r>
      <w:r w:rsidR="00E72BD2">
        <w:rPr>
          <w:i/>
        </w:rPr>
        <w:t xml:space="preserve">Alternatively, please use </w:t>
      </w:r>
      <w:r w:rsidRPr="000951AD">
        <w:rPr>
          <w:i/>
        </w:rPr>
        <w:t>O</w:t>
      </w:r>
      <w:r>
        <w:rPr>
          <w:i/>
        </w:rPr>
        <w:t xml:space="preserve">ption 2 </w:t>
      </w:r>
      <w:r w:rsidR="006474D3">
        <w:rPr>
          <w:i/>
        </w:rPr>
        <w:t>to confirm you have nothing to report, i.e.</w:t>
      </w:r>
      <w:r>
        <w:rPr>
          <w:i/>
        </w:rPr>
        <w:t xml:space="preserve"> if during the relevant period:</w:t>
      </w:r>
    </w:p>
    <w:p w14:paraId="7128BFE5" w14:textId="77777777" w:rsidR="000951AD" w:rsidRDefault="000951AD" w:rsidP="000951AD">
      <w:pPr>
        <w:pStyle w:val="Header"/>
        <w:numPr>
          <w:ilvl w:val="0"/>
          <w:numId w:val="14"/>
        </w:numPr>
        <w:rPr>
          <w:i/>
        </w:rPr>
      </w:pPr>
      <w:r>
        <w:rPr>
          <w:i/>
        </w:rPr>
        <w:t>no Wellcome-funded IP has been created or abandoned;</w:t>
      </w:r>
    </w:p>
    <w:p w14:paraId="4356B7D7" w14:textId="77777777" w:rsidR="000951AD" w:rsidRDefault="000951AD" w:rsidP="000951AD">
      <w:pPr>
        <w:pStyle w:val="Header"/>
        <w:numPr>
          <w:ilvl w:val="0"/>
          <w:numId w:val="14"/>
        </w:numPr>
        <w:rPr>
          <w:i/>
        </w:rPr>
      </w:pPr>
      <w:r>
        <w:rPr>
          <w:i/>
        </w:rPr>
        <w:t>no relevant transactions were entered into or terminated;</w:t>
      </w:r>
    </w:p>
    <w:p w14:paraId="70D7927D" w14:textId="77777777" w:rsidR="000951AD" w:rsidRDefault="000951AD" w:rsidP="000951AD">
      <w:pPr>
        <w:pStyle w:val="Header"/>
        <w:numPr>
          <w:ilvl w:val="0"/>
          <w:numId w:val="14"/>
        </w:numPr>
        <w:rPr>
          <w:i/>
        </w:rPr>
      </w:pPr>
      <w:r>
        <w:rPr>
          <w:i/>
        </w:rPr>
        <w:t xml:space="preserve">no revenue/equity was received from commercialising Wellcome-funded IP, </w:t>
      </w:r>
      <w:r w:rsidRPr="000951AD">
        <w:rPr>
          <w:i/>
          <w:u w:val="single"/>
        </w:rPr>
        <w:t>and</w:t>
      </w:r>
      <w:r>
        <w:rPr>
          <w:i/>
        </w:rPr>
        <w:t xml:space="preserve"> </w:t>
      </w:r>
    </w:p>
    <w:p w14:paraId="191BA805" w14:textId="77777777" w:rsidR="000951AD" w:rsidRDefault="000951AD" w:rsidP="000951AD">
      <w:pPr>
        <w:pStyle w:val="Header"/>
        <w:numPr>
          <w:ilvl w:val="0"/>
          <w:numId w:val="14"/>
        </w:numPr>
        <w:rPr>
          <w:b/>
          <w:i/>
        </w:rPr>
      </w:pPr>
      <w:r>
        <w:rPr>
          <w:i/>
        </w:rPr>
        <w:t>you did not retain Wellcome revenue share from the previous year.</w:t>
      </w:r>
    </w:p>
    <w:p w14:paraId="55097CCA" w14:textId="77777777" w:rsidR="000951AD" w:rsidRDefault="000951AD" w:rsidP="008C61DA">
      <w:pPr>
        <w:pStyle w:val="Header"/>
        <w:rPr>
          <w:b/>
          <w:i/>
        </w:rPr>
      </w:pPr>
    </w:p>
    <w:p w14:paraId="68053B54" w14:textId="77777777" w:rsidR="008C61DA" w:rsidRDefault="004B334B" w:rsidP="008C61DA">
      <w:pPr>
        <w:pStyle w:val="Header"/>
        <w:rPr>
          <w:i/>
        </w:rPr>
      </w:pPr>
      <w:r w:rsidRPr="004B334B">
        <w:rPr>
          <w:b/>
          <w:i/>
        </w:rPr>
        <w:t>Appendix 1</w:t>
      </w:r>
      <w:r>
        <w:rPr>
          <w:i/>
        </w:rPr>
        <w:t xml:space="preserve"> – </w:t>
      </w:r>
      <w:r w:rsidRPr="004B334B">
        <w:rPr>
          <w:b/>
          <w:i/>
        </w:rPr>
        <w:t>Consolidated IP and Commercialisation report</w:t>
      </w:r>
      <w:r>
        <w:rPr>
          <w:i/>
        </w:rPr>
        <w:t xml:space="preserve">. This forms the main body of your report to Wellcome. </w:t>
      </w:r>
      <w:r w:rsidR="008C61DA">
        <w:rPr>
          <w:i/>
        </w:rPr>
        <w:t>If any section do</w:t>
      </w:r>
      <w:r w:rsidR="00744117">
        <w:rPr>
          <w:i/>
        </w:rPr>
        <w:t>es</w:t>
      </w:r>
      <w:r w:rsidR="008C61DA">
        <w:rPr>
          <w:i/>
        </w:rPr>
        <w:t xml:space="preserve"> not apply, for example if no new patent applications were filed in the period, please leave the relevant section heading in </w:t>
      </w:r>
      <w:r>
        <w:rPr>
          <w:i/>
        </w:rPr>
        <w:t>the report and state under it “N</w:t>
      </w:r>
      <w:r w:rsidR="008C61DA">
        <w:rPr>
          <w:i/>
        </w:rPr>
        <w:t>one”.</w:t>
      </w:r>
    </w:p>
    <w:p w14:paraId="2BC1FF93" w14:textId="77777777" w:rsidR="008C61DA" w:rsidRDefault="008C61DA" w:rsidP="008C61DA">
      <w:pPr>
        <w:pStyle w:val="Header"/>
        <w:rPr>
          <w:i/>
        </w:rPr>
      </w:pPr>
    </w:p>
    <w:p w14:paraId="4C76801F" w14:textId="77777777" w:rsidR="008C61DA" w:rsidRDefault="004B334B" w:rsidP="008C61DA">
      <w:pPr>
        <w:pStyle w:val="Header"/>
        <w:rPr>
          <w:i/>
        </w:rPr>
      </w:pPr>
      <w:r>
        <w:rPr>
          <w:b/>
          <w:i/>
        </w:rPr>
        <w:t>Appendix</w:t>
      </w:r>
      <w:r w:rsidR="00744117">
        <w:rPr>
          <w:b/>
          <w:i/>
        </w:rPr>
        <w:t xml:space="preserve"> 2</w:t>
      </w:r>
      <w:r w:rsidR="008C61DA" w:rsidRPr="001105FA">
        <w:rPr>
          <w:b/>
          <w:i/>
        </w:rPr>
        <w:t xml:space="preserve"> – Revenue and Equity Sharing Agreement</w:t>
      </w:r>
      <w:r w:rsidR="008C61DA">
        <w:rPr>
          <w:i/>
        </w:rPr>
        <w:t>. This is only required if you have entered into one or more commercialisation agreements r</w:t>
      </w:r>
      <w:r w:rsidR="00C81EA7">
        <w:rPr>
          <w:i/>
        </w:rPr>
        <w:t>elated to Wellcome-</w:t>
      </w:r>
      <w:r w:rsidR="008C61DA">
        <w:rPr>
          <w:i/>
        </w:rPr>
        <w:t xml:space="preserve">funded IP during the reporting period. If no such agreements have been entered into, this may be omitted. </w:t>
      </w:r>
    </w:p>
    <w:p w14:paraId="791DF74E" w14:textId="77777777" w:rsidR="008C61DA" w:rsidRDefault="008C61DA" w:rsidP="008C61DA">
      <w:pPr>
        <w:pStyle w:val="Header"/>
        <w:rPr>
          <w:i/>
        </w:rPr>
      </w:pPr>
    </w:p>
    <w:p w14:paraId="0DA56792" w14:textId="61452994" w:rsidR="004B334B" w:rsidRPr="000F1055" w:rsidRDefault="004B334B" w:rsidP="008C61DA">
      <w:pPr>
        <w:pStyle w:val="Header"/>
        <w:rPr>
          <w:i/>
        </w:rPr>
      </w:pPr>
      <w:r>
        <w:rPr>
          <w:b/>
          <w:i/>
        </w:rPr>
        <w:t xml:space="preserve">Appendix 3 – Revenue Retention Request. </w:t>
      </w:r>
      <w:r w:rsidRPr="004B334B">
        <w:rPr>
          <w:i/>
        </w:rPr>
        <w:t xml:space="preserve">Use this </w:t>
      </w:r>
      <w:r>
        <w:rPr>
          <w:i/>
        </w:rPr>
        <w:t>to apply</w:t>
      </w:r>
      <w:r w:rsidRPr="004B334B">
        <w:rPr>
          <w:i/>
        </w:rPr>
        <w:t xml:space="preserve"> to retain</w:t>
      </w:r>
      <w:r w:rsidR="00E72BD2">
        <w:rPr>
          <w:i/>
        </w:rPr>
        <w:t xml:space="preserve"> some or all of</w:t>
      </w:r>
      <w:r w:rsidRPr="004B334B">
        <w:rPr>
          <w:i/>
        </w:rPr>
        <w:t xml:space="preserve"> Wellcome’s share of any revenue from </w:t>
      </w:r>
      <w:r>
        <w:rPr>
          <w:i/>
        </w:rPr>
        <w:t>your</w:t>
      </w:r>
      <w:r w:rsidRPr="004B334B">
        <w:rPr>
          <w:i/>
        </w:rPr>
        <w:t xml:space="preserve"> commercialisation of Wellcome-funded IP</w:t>
      </w:r>
      <w:r>
        <w:rPr>
          <w:b/>
          <w:i/>
        </w:rPr>
        <w:t>.</w:t>
      </w:r>
      <w:r w:rsidR="00CF4159">
        <w:rPr>
          <w:b/>
          <w:i/>
        </w:rPr>
        <w:t xml:space="preserve">  </w:t>
      </w:r>
      <w:r w:rsidR="00CF4159">
        <w:rPr>
          <w:i/>
        </w:rPr>
        <w:t xml:space="preserve">See paragraph 6 of our </w:t>
      </w:r>
      <w:hyperlink r:id="rId14" w:history="1">
        <w:r w:rsidR="00CF4159" w:rsidRPr="00B36CA3">
          <w:rPr>
            <w:rStyle w:val="Hyperlink"/>
          </w:rPr>
          <w:t>Policy on consent and revenue and equity sh</w:t>
        </w:r>
        <w:r w:rsidR="00CF4159" w:rsidRPr="00B36CA3">
          <w:rPr>
            <w:rStyle w:val="Hyperlink"/>
          </w:rPr>
          <w:t>a</w:t>
        </w:r>
        <w:r w:rsidR="00CF4159" w:rsidRPr="00B36CA3">
          <w:rPr>
            <w:rStyle w:val="Hyperlink"/>
          </w:rPr>
          <w:t>ring</w:t>
        </w:r>
      </w:hyperlink>
      <w:r w:rsidR="00CF4159">
        <w:rPr>
          <w:i/>
        </w:rPr>
        <w:t xml:space="preserve"> for further details.  </w:t>
      </w:r>
    </w:p>
    <w:p w14:paraId="1D8305D0" w14:textId="77777777" w:rsidR="004B334B" w:rsidRDefault="004B334B" w:rsidP="008C61DA">
      <w:pPr>
        <w:pStyle w:val="Header"/>
        <w:rPr>
          <w:b/>
          <w:i/>
        </w:rPr>
      </w:pPr>
    </w:p>
    <w:p w14:paraId="4682B1C3" w14:textId="77777777" w:rsidR="001105FA" w:rsidRDefault="001105FA" w:rsidP="008C61DA">
      <w:pPr>
        <w:pStyle w:val="Header"/>
        <w:rPr>
          <w:i/>
        </w:rPr>
      </w:pPr>
      <w:r w:rsidRPr="001105FA">
        <w:rPr>
          <w:b/>
          <w:i/>
        </w:rPr>
        <w:t>Point of Contact</w:t>
      </w:r>
      <w:r>
        <w:rPr>
          <w:i/>
        </w:rPr>
        <w:t xml:space="preserve"> – if there is a change to your designated point of contact (as given in part 1</w:t>
      </w:r>
      <w:r w:rsidR="00EF64B4">
        <w:rPr>
          <w:i/>
        </w:rPr>
        <w:t xml:space="preserve"> o</w:t>
      </w:r>
      <w:r>
        <w:rPr>
          <w:i/>
        </w:rPr>
        <w:t>f</w:t>
      </w:r>
      <w:r w:rsidR="00EF64B4">
        <w:rPr>
          <w:i/>
        </w:rPr>
        <w:t xml:space="preserve"> </w:t>
      </w:r>
      <w:r w:rsidR="004B334B">
        <w:rPr>
          <w:i/>
        </w:rPr>
        <w:t>Appendix 1</w:t>
      </w:r>
      <w:r>
        <w:rPr>
          <w:i/>
        </w:rPr>
        <w:t xml:space="preserve">) during the year following </w:t>
      </w:r>
      <w:r w:rsidR="00EF64B4">
        <w:rPr>
          <w:i/>
        </w:rPr>
        <w:t>your</w:t>
      </w:r>
      <w:r>
        <w:rPr>
          <w:i/>
        </w:rPr>
        <w:t xml:space="preserve"> report, please provided updated details by email to </w:t>
      </w:r>
      <w:hyperlink r:id="rId15" w:history="1">
        <w:r w:rsidR="008C4246" w:rsidRPr="0052288C">
          <w:rPr>
            <w:rStyle w:val="Hyperlink"/>
          </w:rPr>
          <w:t>InnovationsOperations@wellcome.ac.uk</w:t>
        </w:r>
      </w:hyperlink>
      <w:r w:rsidR="00EF64B4">
        <w:rPr>
          <w:i/>
        </w:rPr>
        <w:t>.</w:t>
      </w:r>
    </w:p>
    <w:p w14:paraId="1EEA5E55" w14:textId="77777777" w:rsidR="001105FA" w:rsidRDefault="001105FA" w:rsidP="008C61DA">
      <w:pPr>
        <w:pStyle w:val="Header"/>
        <w:rPr>
          <w:i/>
        </w:rPr>
      </w:pPr>
    </w:p>
    <w:p w14:paraId="2C5BB076" w14:textId="1B8C42A7" w:rsidR="001105FA" w:rsidRDefault="001105FA" w:rsidP="008C61DA">
      <w:pPr>
        <w:pStyle w:val="Header"/>
        <w:rPr>
          <w:i/>
        </w:rPr>
      </w:pPr>
      <w:r w:rsidRPr="001105FA">
        <w:rPr>
          <w:b/>
          <w:i/>
        </w:rPr>
        <w:t>Submission of completed reports</w:t>
      </w:r>
      <w:r>
        <w:rPr>
          <w:i/>
        </w:rPr>
        <w:t xml:space="preserve"> - Completed reports (and a</w:t>
      </w:r>
      <w:r w:rsidR="008C61DA">
        <w:rPr>
          <w:i/>
        </w:rPr>
        <w:t>ny questions concerning the</w:t>
      </w:r>
      <w:r>
        <w:rPr>
          <w:i/>
        </w:rPr>
        <w:t>ir</w:t>
      </w:r>
      <w:r w:rsidR="008C61DA">
        <w:rPr>
          <w:i/>
        </w:rPr>
        <w:t xml:space="preserve"> completion</w:t>
      </w:r>
      <w:r>
        <w:rPr>
          <w:i/>
        </w:rPr>
        <w:t>)</w:t>
      </w:r>
      <w:r w:rsidR="008C61DA">
        <w:rPr>
          <w:i/>
        </w:rPr>
        <w:t xml:space="preserve"> should be emailed to </w:t>
      </w:r>
      <w:hyperlink r:id="rId16" w:history="1">
        <w:r w:rsidR="00B36CA3" w:rsidRPr="0052288C">
          <w:rPr>
            <w:rStyle w:val="Hyperlink"/>
          </w:rPr>
          <w:t>Inno</w:t>
        </w:r>
        <w:r w:rsidR="00B36CA3" w:rsidRPr="0052288C">
          <w:rPr>
            <w:rStyle w:val="Hyperlink"/>
          </w:rPr>
          <w:t>v</w:t>
        </w:r>
        <w:r w:rsidR="00B36CA3" w:rsidRPr="0052288C">
          <w:rPr>
            <w:rStyle w:val="Hyperlink"/>
          </w:rPr>
          <w:t>ationsOperations@wellcome.ac.uk</w:t>
        </w:r>
      </w:hyperlink>
      <w:r w:rsidR="00B36CA3">
        <w:rPr>
          <w:i/>
        </w:rPr>
        <w:t>.</w:t>
      </w:r>
    </w:p>
    <w:p w14:paraId="6EE5B989" w14:textId="77777777" w:rsidR="00B36CA3" w:rsidRDefault="00B36CA3" w:rsidP="008C61DA">
      <w:pPr>
        <w:pStyle w:val="Header"/>
        <w:rPr>
          <w:i/>
        </w:rPr>
      </w:pPr>
    </w:p>
    <w:p w14:paraId="548D6659" w14:textId="77777777" w:rsidR="001105FA" w:rsidRDefault="00744117" w:rsidP="008C61DA">
      <w:pPr>
        <w:pStyle w:val="Header"/>
        <w:rPr>
          <w:i/>
        </w:rPr>
      </w:pPr>
      <w:r>
        <w:rPr>
          <w:b/>
          <w:i/>
        </w:rPr>
        <w:lastRenderedPageBreak/>
        <w:t xml:space="preserve">Translation </w:t>
      </w:r>
      <w:r w:rsidR="004B334B">
        <w:rPr>
          <w:b/>
          <w:i/>
        </w:rPr>
        <w:t>Partnership</w:t>
      </w:r>
      <w:r>
        <w:rPr>
          <w:b/>
          <w:i/>
        </w:rPr>
        <w:t xml:space="preserve"> Awards (</w:t>
      </w:r>
      <w:r w:rsidRPr="00744117">
        <w:rPr>
          <w:b/>
          <w:i/>
        </w:rPr>
        <w:t>TPAs</w:t>
      </w:r>
      <w:r>
        <w:rPr>
          <w:b/>
          <w:i/>
        </w:rPr>
        <w:t xml:space="preserve">) – </w:t>
      </w:r>
      <w:r w:rsidRPr="004B334B">
        <w:rPr>
          <w:i/>
        </w:rPr>
        <w:t xml:space="preserve">if your </w:t>
      </w:r>
      <w:r w:rsidR="007B3ED3">
        <w:rPr>
          <w:i/>
        </w:rPr>
        <w:t>organisation</w:t>
      </w:r>
      <w:r w:rsidRPr="004B334B">
        <w:rPr>
          <w:i/>
        </w:rPr>
        <w:t xml:space="preserve"> </w:t>
      </w:r>
      <w:r w:rsidR="00E72BD2">
        <w:rPr>
          <w:i/>
        </w:rPr>
        <w:t xml:space="preserve">is in receipt of an Innovations </w:t>
      </w:r>
      <w:r w:rsidR="004B334B" w:rsidRPr="004B334B">
        <w:rPr>
          <w:i/>
        </w:rPr>
        <w:t>TPA</w:t>
      </w:r>
      <w:r w:rsidR="004B334B">
        <w:rPr>
          <w:i/>
        </w:rPr>
        <w:t>,</w:t>
      </w:r>
      <w:r w:rsidRPr="004B334B">
        <w:rPr>
          <w:i/>
        </w:rPr>
        <w:t xml:space="preserve"> you</w:t>
      </w:r>
      <w:r w:rsidRPr="00744117">
        <w:rPr>
          <w:i/>
        </w:rPr>
        <w:t xml:space="preserve"> may cross refer to </w:t>
      </w:r>
      <w:r w:rsidR="004B334B">
        <w:rPr>
          <w:i/>
        </w:rPr>
        <w:t xml:space="preserve">content within </w:t>
      </w:r>
      <w:r w:rsidR="00CF4159">
        <w:rPr>
          <w:i/>
        </w:rPr>
        <w:t>a</w:t>
      </w:r>
      <w:r w:rsidR="004B334B">
        <w:rPr>
          <w:i/>
        </w:rPr>
        <w:t xml:space="preserve"> submitted TPA report to avoid duplication. </w:t>
      </w:r>
    </w:p>
    <w:p w14:paraId="4F9C491C" w14:textId="77777777" w:rsidR="00CF4159" w:rsidRDefault="00CF4159" w:rsidP="008C61DA">
      <w:pPr>
        <w:pStyle w:val="Header"/>
        <w:rPr>
          <w:i/>
        </w:rPr>
      </w:pPr>
    </w:p>
    <w:p w14:paraId="39AD9CC6" w14:textId="77777777" w:rsidR="00CF4159" w:rsidRDefault="00CF4159" w:rsidP="008C61DA">
      <w:pPr>
        <w:pStyle w:val="Header"/>
        <w:rPr>
          <w:i/>
        </w:rPr>
      </w:pPr>
      <w:r>
        <w:rPr>
          <w:i/>
        </w:rPr>
        <w:t xml:space="preserve">Personal information provided by you shall only be collected, stored and used by Wellcome to the extent that the law allows.  Most commonly we will use it to analyse what Wellcome funds and </w:t>
      </w:r>
      <w:r w:rsidR="008962A9">
        <w:rPr>
          <w:i/>
        </w:rPr>
        <w:t>h</w:t>
      </w:r>
      <w:r>
        <w:rPr>
          <w:i/>
        </w:rPr>
        <w:t xml:space="preserve">ow we fund it.  See our </w:t>
      </w:r>
      <w:hyperlink r:id="rId17" w:history="1">
        <w:r w:rsidRPr="000F1055">
          <w:rPr>
            <w:rStyle w:val="Hyperlink"/>
          </w:rPr>
          <w:t xml:space="preserve">Wellcome Grants </w:t>
        </w:r>
        <w:r w:rsidR="000F1055" w:rsidRPr="000F1055">
          <w:rPr>
            <w:rStyle w:val="Hyperlink"/>
          </w:rPr>
          <w:t>Privacy Statement</w:t>
        </w:r>
      </w:hyperlink>
      <w:r w:rsidR="000F1055">
        <w:rPr>
          <w:i/>
        </w:rPr>
        <w:t xml:space="preserve"> </w:t>
      </w:r>
      <w:r>
        <w:rPr>
          <w:i/>
        </w:rPr>
        <w:t>for full details.</w:t>
      </w:r>
    </w:p>
    <w:p w14:paraId="54643D75" w14:textId="77777777" w:rsidR="006474D3" w:rsidRDefault="006474D3" w:rsidP="008C61DA">
      <w:pPr>
        <w:pStyle w:val="Header"/>
        <w:rPr>
          <w:b/>
          <w:i/>
        </w:rPr>
      </w:pPr>
    </w:p>
    <w:p w14:paraId="24969011" w14:textId="77777777" w:rsidR="006474D3" w:rsidRPr="006474D3" w:rsidRDefault="006474D3" w:rsidP="008C61DA">
      <w:pPr>
        <w:pStyle w:val="Header"/>
        <w:rPr>
          <w:i/>
        </w:rPr>
      </w:pPr>
      <w:r w:rsidRPr="006474D3">
        <w:rPr>
          <w:i/>
        </w:rPr>
        <w:t>Wellcome will treat the contents of your report as confidential</w:t>
      </w:r>
      <w:r w:rsidR="00DD2833">
        <w:rPr>
          <w:i/>
        </w:rPr>
        <w:t>, as set out in section 9</w:t>
      </w:r>
      <w:r w:rsidR="00DD2833" w:rsidRPr="006474D3" w:rsidDel="00DD2833">
        <w:rPr>
          <w:i/>
        </w:rPr>
        <w:t xml:space="preserve"> </w:t>
      </w:r>
    </w:p>
    <w:p w14:paraId="3F21987E" w14:textId="77777777" w:rsidR="00E66351" w:rsidRDefault="00E66351" w:rsidP="000F1055">
      <w:pPr>
        <w:pStyle w:val="Header"/>
      </w:pPr>
    </w:p>
    <w:p w14:paraId="06E3FC15" w14:textId="77777777" w:rsidR="008C61DA" w:rsidRDefault="008C61DA">
      <w:pPr>
        <w:rPr>
          <w:b/>
          <w:bCs/>
          <w:sz w:val="36"/>
          <w:szCs w:val="36"/>
          <w:highlight w:val="yellow"/>
        </w:rPr>
      </w:pPr>
      <w:r>
        <w:rPr>
          <w:b/>
          <w:bCs/>
          <w:sz w:val="36"/>
          <w:szCs w:val="36"/>
          <w:highlight w:val="yellow"/>
        </w:rPr>
        <w:br w:type="page"/>
      </w:r>
    </w:p>
    <w:p w14:paraId="734A7117" w14:textId="77777777" w:rsidR="0038030D" w:rsidRPr="00215E1F" w:rsidRDefault="0038030D" w:rsidP="0038030D">
      <w:pPr>
        <w:jc w:val="center"/>
        <w:rPr>
          <w:rFonts w:ascii="Arial" w:hAnsi="Arial" w:cs="Arial"/>
          <w:i/>
        </w:rPr>
      </w:pPr>
      <w:r w:rsidRPr="00215E1F">
        <w:rPr>
          <w:rFonts w:ascii="Arial" w:hAnsi="Arial" w:cs="Arial"/>
          <w:i/>
          <w:highlight w:val="yellow"/>
        </w:rPr>
        <w:lastRenderedPageBreak/>
        <w:t>[Letter to be sent on Organisation’s letterhead]</w:t>
      </w:r>
    </w:p>
    <w:p w14:paraId="09E179CB" w14:textId="77777777" w:rsidR="0038030D" w:rsidRDefault="0038030D" w:rsidP="0038030D">
      <w:pPr>
        <w:pStyle w:val="Header"/>
        <w:rPr>
          <w:rFonts w:ascii="Arial" w:hAnsi="Arial" w:cs="Arial"/>
        </w:rPr>
      </w:pPr>
      <w:r w:rsidRPr="00215E1F">
        <w:rPr>
          <w:rFonts w:ascii="Arial" w:hAnsi="Arial" w:cs="Arial"/>
        </w:rPr>
        <w:t>Innovations Operation</w:t>
      </w:r>
      <w:r w:rsidR="006474D3">
        <w:rPr>
          <w:rFonts w:ascii="Arial" w:hAnsi="Arial" w:cs="Arial"/>
        </w:rPr>
        <w:t>s</w:t>
      </w:r>
    </w:p>
    <w:p w14:paraId="2A0A0CBB" w14:textId="77777777" w:rsidR="006474D3" w:rsidRPr="00215E1F" w:rsidRDefault="006474D3" w:rsidP="0038030D">
      <w:pPr>
        <w:pStyle w:val="Header"/>
        <w:rPr>
          <w:rFonts w:ascii="Arial" w:hAnsi="Arial" w:cs="Arial"/>
        </w:rPr>
      </w:pPr>
      <w:r>
        <w:rPr>
          <w:rFonts w:ascii="Arial" w:hAnsi="Arial" w:cs="Arial"/>
        </w:rPr>
        <w:t>The Wellcome Trust</w:t>
      </w:r>
    </w:p>
    <w:p w14:paraId="5E972D4F" w14:textId="77777777" w:rsidR="0038030D" w:rsidRPr="00215E1F" w:rsidRDefault="0038030D" w:rsidP="0038030D">
      <w:pPr>
        <w:pStyle w:val="Header"/>
        <w:rPr>
          <w:rFonts w:ascii="Arial" w:hAnsi="Arial" w:cs="Arial"/>
        </w:rPr>
      </w:pPr>
      <w:r w:rsidRPr="00215E1F">
        <w:rPr>
          <w:rFonts w:ascii="Arial" w:hAnsi="Arial" w:cs="Arial"/>
        </w:rPr>
        <w:t>215 Euston Road</w:t>
      </w:r>
    </w:p>
    <w:p w14:paraId="68B2258F" w14:textId="77777777" w:rsidR="0038030D" w:rsidRPr="00215E1F" w:rsidRDefault="0038030D" w:rsidP="0038030D">
      <w:pPr>
        <w:pStyle w:val="Header"/>
        <w:rPr>
          <w:rFonts w:ascii="Arial" w:hAnsi="Arial" w:cs="Arial"/>
        </w:rPr>
      </w:pPr>
      <w:r w:rsidRPr="00215E1F">
        <w:rPr>
          <w:rFonts w:ascii="Arial" w:hAnsi="Arial" w:cs="Arial"/>
        </w:rPr>
        <w:t>London</w:t>
      </w:r>
    </w:p>
    <w:p w14:paraId="1557D471" w14:textId="77777777" w:rsidR="0038030D" w:rsidRPr="00215E1F" w:rsidRDefault="0038030D" w:rsidP="0038030D">
      <w:pPr>
        <w:pStyle w:val="Header"/>
        <w:rPr>
          <w:rFonts w:ascii="Arial" w:hAnsi="Arial" w:cs="Arial"/>
        </w:rPr>
      </w:pPr>
      <w:r w:rsidRPr="00215E1F">
        <w:rPr>
          <w:rFonts w:ascii="Arial" w:hAnsi="Arial" w:cs="Arial"/>
        </w:rPr>
        <w:t>NW1 2BE</w:t>
      </w:r>
    </w:p>
    <w:p w14:paraId="657D9F55" w14:textId="77777777" w:rsidR="0038030D" w:rsidRPr="00215E1F" w:rsidRDefault="0038030D" w:rsidP="0038030D">
      <w:pPr>
        <w:pStyle w:val="Header"/>
        <w:rPr>
          <w:rFonts w:ascii="Arial" w:hAnsi="Arial" w:cs="Arial"/>
        </w:rPr>
      </w:pPr>
    </w:p>
    <w:p w14:paraId="1F566722" w14:textId="77777777" w:rsidR="0038030D" w:rsidRPr="00215E1F" w:rsidRDefault="0038030D" w:rsidP="0038030D">
      <w:pPr>
        <w:pStyle w:val="Header"/>
        <w:rPr>
          <w:rFonts w:ascii="Arial" w:hAnsi="Arial" w:cs="Arial"/>
        </w:rPr>
      </w:pPr>
      <w:r w:rsidRPr="00215E1F">
        <w:rPr>
          <w:rFonts w:ascii="Arial" w:hAnsi="Arial" w:cs="Arial"/>
        </w:rPr>
        <w:t>By Email to: InnovationsOperation</w:t>
      </w:r>
      <w:r w:rsidR="000F1055">
        <w:rPr>
          <w:rFonts w:ascii="Arial" w:hAnsi="Arial" w:cs="Arial"/>
        </w:rPr>
        <w:t>s</w:t>
      </w:r>
      <w:r w:rsidRPr="00215E1F">
        <w:rPr>
          <w:rFonts w:ascii="Arial" w:hAnsi="Arial" w:cs="Arial"/>
        </w:rPr>
        <w:t>@wellcome.ac.uk</w:t>
      </w:r>
    </w:p>
    <w:p w14:paraId="50BF425E" w14:textId="77777777" w:rsidR="0038030D" w:rsidRPr="00215E1F" w:rsidRDefault="0038030D" w:rsidP="0038030D">
      <w:pPr>
        <w:pStyle w:val="Header"/>
        <w:rPr>
          <w:rFonts w:ascii="Arial" w:hAnsi="Arial" w:cs="Arial"/>
        </w:rPr>
      </w:pPr>
    </w:p>
    <w:p w14:paraId="5461E0C5" w14:textId="77777777" w:rsidR="0038030D" w:rsidRPr="00215E1F" w:rsidRDefault="0038030D" w:rsidP="0038030D">
      <w:pPr>
        <w:pStyle w:val="Header"/>
        <w:ind w:left="7513"/>
        <w:rPr>
          <w:rFonts w:ascii="Arial" w:hAnsi="Arial" w:cs="Arial"/>
        </w:rPr>
      </w:pPr>
      <w:r w:rsidRPr="00215E1F">
        <w:rPr>
          <w:rFonts w:ascii="Arial" w:hAnsi="Arial" w:cs="Arial"/>
        </w:rPr>
        <w:t>[</w:t>
      </w:r>
      <w:r w:rsidRPr="00215E1F">
        <w:rPr>
          <w:rFonts w:ascii="Arial" w:hAnsi="Arial" w:cs="Arial"/>
          <w:i/>
          <w:highlight w:val="yellow"/>
        </w:rPr>
        <w:t>Date</w:t>
      </w:r>
      <w:r w:rsidRPr="00215E1F">
        <w:rPr>
          <w:rFonts w:ascii="Arial" w:hAnsi="Arial" w:cs="Arial"/>
        </w:rPr>
        <w:t xml:space="preserve">] </w:t>
      </w:r>
    </w:p>
    <w:p w14:paraId="49F8D07D" w14:textId="77777777" w:rsidR="0038030D" w:rsidRPr="00215E1F" w:rsidRDefault="0038030D" w:rsidP="0038030D">
      <w:pPr>
        <w:rPr>
          <w:rFonts w:ascii="Arial" w:hAnsi="Arial" w:cs="Arial"/>
        </w:rPr>
      </w:pPr>
      <w:r w:rsidRPr="00215E1F">
        <w:rPr>
          <w:rFonts w:ascii="Arial" w:hAnsi="Arial" w:cs="Arial"/>
        </w:rPr>
        <w:t xml:space="preserve">Dear Wellcome </w:t>
      </w:r>
    </w:p>
    <w:p w14:paraId="69632CF7" w14:textId="77777777" w:rsidR="0038030D" w:rsidRPr="00215E1F" w:rsidRDefault="0038030D" w:rsidP="0038030D">
      <w:pPr>
        <w:rPr>
          <w:rFonts w:ascii="Arial" w:hAnsi="Arial" w:cs="Arial"/>
          <w:b/>
        </w:rPr>
      </w:pPr>
      <w:r w:rsidRPr="00215E1F">
        <w:rPr>
          <w:rFonts w:ascii="Arial" w:hAnsi="Arial" w:cs="Arial"/>
          <w:b/>
        </w:rPr>
        <w:t>[</w:t>
      </w:r>
      <w:r w:rsidRPr="00215E1F">
        <w:rPr>
          <w:rFonts w:ascii="Arial" w:hAnsi="Arial" w:cs="Arial"/>
          <w:b/>
          <w:i/>
          <w:highlight w:val="yellow"/>
        </w:rPr>
        <w:t>Name of Organisation</w:t>
      </w:r>
      <w:r w:rsidRPr="00215E1F">
        <w:rPr>
          <w:rFonts w:ascii="Arial" w:hAnsi="Arial" w:cs="Arial"/>
          <w:b/>
        </w:rPr>
        <w:t>] Consolidated IP and Commercialisation Report covering the p</w:t>
      </w:r>
      <w:r w:rsidR="00705D58" w:rsidRPr="00215E1F">
        <w:rPr>
          <w:rFonts w:ascii="Arial" w:hAnsi="Arial" w:cs="Arial"/>
          <w:b/>
        </w:rPr>
        <w:t>eriod 1 January [</w:t>
      </w:r>
      <w:r w:rsidR="00705D58" w:rsidRPr="00215E1F">
        <w:rPr>
          <w:rFonts w:ascii="Arial" w:hAnsi="Arial" w:cs="Arial"/>
          <w:b/>
          <w:i/>
          <w:highlight w:val="yellow"/>
        </w:rPr>
        <w:t>YYYY</w:t>
      </w:r>
      <w:r w:rsidR="00705D58" w:rsidRPr="00215E1F">
        <w:rPr>
          <w:rFonts w:ascii="Arial" w:hAnsi="Arial" w:cs="Arial"/>
          <w:b/>
        </w:rPr>
        <w:t>] to 31 December [</w:t>
      </w:r>
      <w:r w:rsidRPr="00215E1F">
        <w:rPr>
          <w:rFonts w:ascii="Arial" w:hAnsi="Arial" w:cs="Arial"/>
          <w:b/>
          <w:i/>
          <w:highlight w:val="yellow"/>
        </w:rPr>
        <w:t>YYYY</w:t>
      </w:r>
      <w:r w:rsidR="00705D58" w:rsidRPr="00215E1F">
        <w:rPr>
          <w:rFonts w:ascii="Arial" w:hAnsi="Arial" w:cs="Arial"/>
          <w:b/>
        </w:rPr>
        <w:t>]</w:t>
      </w:r>
    </w:p>
    <w:p w14:paraId="1CC0EC9B" w14:textId="77777777" w:rsidR="0038030D" w:rsidRPr="000F1055" w:rsidRDefault="00705D58" w:rsidP="0038030D">
      <w:pPr>
        <w:pStyle w:val="Header"/>
        <w:rPr>
          <w:rFonts w:ascii="Arial" w:hAnsi="Arial" w:cs="Arial"/>
          <w:i/>
        </w:rPr>
      </w:pPr>
      <w:r w:rsidRPr="000951AD">
        <w:rPr>
          <w:rFonts w:ascii="Arial" w:hAnsi="Arial" w:cs="Arial"/>
          <w:highlight w:val="yellow"/>
        </w:rPr>
        <w:t>[</w:t>
      </w:r>
      <w:r w:rsidR="00215E1F" w:rsidRPr="00215E1F">
        <w:rPr>
          <w:rFonts w:ascii="Arial" w:hAnsi="Arial" w:cs="Arial"/>
          <w:b/>
          <w:i/>
          <w:highlight w:val="yellow"/>
        </w:rPr>
        <w:t>Option 1</w:t>
      </w:r>
      <w:r w:rsidR="00215E1F" w:rsidRPr="00215E1F">
        <w:rPr>
          <w:rFonts w:ascii="Arial" w:hAnsi="Arial" w:cs="Arial"/>
          <w:i/>
          <w:highlight w:val="yellow"/>
        </w:rPr>
        <w:t xml:space="preserve"> </w:t>
      </w:r>
      <w:r w:rsidR="006474D3">
        <w:rPr>
          <w:rFonts w:ascii="Arial" w:hAnsi="Arial" w:cs="Arial"/>
          <w:i/>
          <w:highlight w:val="yellow"/>
        </w:rPr>
        <w:t>–</w:t>
      </w:r>
      <w:r w:rsidR="00215E1F" w:rsidRPr="00215E1F">
        <w:rPr>
          <w:rFonts w:ascii="Arial" w:hAnsi="Arial" w:cs="Arial"/>
          <w:i/>
          <w:highlight w:val="yellow"/>
        </w:rPr>
        <w:t xml:space="preserve"> </w:t>
      </w:r>
      <w:r w:rsidR="006474D3">
        <w:rPr>
          <w:rFonts w:ascii="Arial" w:hAnsi="Arial" w:cs="Arial"/>
          <w:i/>
          <w:highlight w:val="yellow"/>
        </w:rPr>
        <w:t>use i</w:t>
      </w:r>
      <w:r w:rsidRPr="00215E1F">
        <w:rPr>
          <w:rFonts w:ascii="Arial" w:hAnsi="Arial" w:cs="Arial"/>
          <w:i/>
          <w:highlight w:val="yellow"/>
        </w:rPr>
        <w:t xml:space="preserve">f reporting IP creation, IP related transactions, revenue/equity generation from commercialisation and/or use of previously retained </w:t>
      </w:r>
      <w:r w:rsidR="00215E1F" w:rsidRPr="00215E1F">
        <w:rPr>
          <w:rFonts w:ascii="Arial" w:hAnsi="Arial" w:cs="Arial"/>
          <w:i/>
          <w:highlight w:val="yellow"/>
        </w:rPr>
        <w:t>Wellcome revenue share</w:t>
      </w:r>
      <w:r w:rsidR="000F1055">
        <w:rPr>
          <w:rFonts w:ascii="Arial" w:hAnsi="Arial" w:cs="Arial"/>
          <w:i/>
        </w:rPr>
        <w:t>.</w:t>
      </w:r>
      <w:r w:rsidR="008962A9">
        <w:rPr>
          <w:rFonts w:ascii="Arial" w:hAnsi="Arial" w:cs="Arial"/>
        </w:rPr>
        <w:t xml:space="preserve"> </w:t>
      </w:r>
      <w:r w:rsidR="00DD2833" w:rsidRPr="000F1055">
        <w:rPr>
          <w:rFonts w:ascii="Arial" w:hAnsi="Arial" w:cs="Arial"/>
          <w:highlight w:val="yellow"/>
        </w:rPr>
        <w:t>Please delete any declarations which do not apply</w:t>
      </w:r>
      <w:r w:rsidR="008962A9" w:rsidRPr="000F1055">
        <w:rPr>
          <w:rFonts w:ascii="Arial" w:hAnsi="Arial" w:cs="Arial"/>
          <w:highlight w:val="yellow"/>
        </w:rPr>
        <w:t>]</w:t>
      </w:r>
      <w:r w:rsidR="00DD2833" w:rsidRPr="000F1055">
        <w:rPr>
          <w:rFonts w:ascii="Arial" w:hAnsi="Arial" w:cs="Arial"/>
          <w:highlight w:val="yellow"/>
        </w:rPr>
        <w:t>.</w:t>
      </w:r>
    </w:p>
    <w:p w14:paraId="3041A6DD" w14:textId="77777777" w:rsidR="0038030D" w:rsidRPr="00215E1F" w:rsidRDefault="0038030D" w:rsidP="0038030D">
      <w:pPr>
        <w:pStyle w:val="Header"/>
        <w:rPr>
          <w:rFonts w:ascii="Arial" w:hAnsi="Arial" w:cs="Arial"/>
        </w:rPr>
      </w:pPr>
    </w:p>
    <w:p w14:paraId="61AB3ABC" w14:textId="77777777" w:rsidR="0038030D" w:rsidRPr="00215E1F" w:rsidRDefault="00705D58" w:rsidP="0038030D">
      <w:pPr>
        <w:pStyle w:val="Header"/>
        <w:rPr>
          <w:rFonts w:ascii="Arial" w:hAnsi="Arial" w:cs="Arial"/>
          <w:i/>
        </w:rPr>
      </w:pPr>
      <w:r w:rsidRPr="00215E1F">
        <w:rPr>
          <w:rFonts w:ascii="Arial" w:hAnsi="Arial" w:cs="Arial"/>
        </w:rPr>
        <w:t xml:space="preserve">Please find attached our </w:t>
      </w:r>
      <w:r w:rsidR="00215E1F" w:rsidRPr="00215E1F">
        <w:rPr>
          <w:rFonts w:ascii="Arial" w:hAnsi="Arial" w:cs="Arial"/>
        </w:rPr>
        <w:t>r</w:t>
      </w:r>
      <w:r w:rsidRPr="00215E1F">
        <w:rPr>
          <w:rFonts w:ascii="Arial" w:hAnsi="Arial" w:cs="Arial"/>
        </w:rPr>
        <w:t xml:space="preserve">eport to Wellcome for the period above. This </w:t>
      </w:r>
      <w:r w:rsidR="00215E1F" w:rsidRPr="00215E1F">
        <w:rPr>
          <w:rFonts w:ascii="Arial" w:hAnsi="Arial" w:cs="Arial"/>
        </w:rPr>
        <w:t xml:space="preserve">report </w:t>
      </w:r>
      <w:r w:rsidRPr="00215E1F">
        <w:rPr>
          <w:rFonts w:ascii="Arial" w:hAnsi="Arial" w:cs="Arial"/>
        </w:rPr>
        <w:t>comprises</w:t>
      </w:r>
      <w:r w:rsidR="00215E1F" w:rsidRPr="00215E1F">
        <w:rPr>
          <w:rFonts w:ascii="Arial" w:hAnsi="Arial" w:cs="Arial"/>
        </w:rPr>
        <w:t xml:space="preserve"> the following appendices</w:t>
      </w:r>
      <w:r w:rsidRPr="00215E1F">
        <w:rPr>
          <w:rFonts w:ascii="Arial" w:hAnsi="Arial" w:cs="Arial"/>
        </w:rPr>
        <w:t xml:space="preserve">: </w:t>
      </w:r>
      <w:r w:rsidRPr="00215E1F">
        <w:rPr>
          <w:rFonts w:ascii="Arial" w:hAnsi="Arial" w:cs="Arial"/>
          <w:highlight w:val="yellow"/>
        </w:rPr>
        <w:t>[</w:t>
      </w:r>
      <w:r w:rsidRPr="00215E1F">
        <w:rPr>
          <w:rFonts w:ascii="Arial" w:hAnsi="Arial" w:cs="Arial"/>
          <w:i/>
          <w:highlight w:val="yellow"/>
        </w:rPr>
        <w:t>delete as appropriate]</w:t>
      </w:r>
    </w:p>
    <w:p w14:paraId="00F91EF5" w14:textId="77777777" w:rsidR="00705D58" w:rsidRPr="00215E1F" w:rsidRDefault="00705D58" w:rsidP="0038030D">
      <w:pPr>
        <w:pStyle w:val="Header"/>
        <w:rPr>
          <w:rFonts w:ascii="Arial" w:hAnsi="Arial" w:cs="Arial"/>
          <w:i/>
        </w:rPr>
      </w:pPr>
    </w:p>
    <w:p w14:paraId="70255C9E" w14:textId="77777777" w:rsidR="0038030D" w:rsidRPr="00215E1F" w:rsidRDefault="00705D58" w:rsidP="00215E1F">
      <w:pPr>
        <w:pStyle w:val="Header"/>
        <w:numPr>
          <w:ilvl w:val="0"/>
          <w:numId w:val="13"/>
        </w:numPr>
        <w:rPr>
          <w:rFonts w:ascii="Arial" w:hAnsi="Arial" w:cs="Arial"/>
        </w:rPr>
      </w:pPr>
      <w:r w:rsidRPr="00215E1F">
        <w:rPr>
          <w:rFonts w:ascii="Arial" w:hAnsi="Arial" w:cs="Arial"/>
        </w:rPr>
        <w:t xml:space="preserve">Consolidated IP and </w:t>
      </w:r>
      <w:r w:rsidR="00215E1F" w:rsidRPr="00215E1F">
        <w:rPr>
          <w:rFonts w:ascii="Arial" w:hAnsi="Arial" w:cs="Arial"/>
        </w:rPr>
        <w:t>Commercialisation report</w:t>
      </w:r>
    </w:p>
    <w:p w14:paraId="645EFB67" w14:textId="77777777" w:rsidR="00215E1F" w:rsidRPr="00215E1F" w:rsidRDefault="00215E1F" w:rsidP="00215E1F">
      <w:pPr>
        <w:pStyle w:val="Header"/>
        <w:numPr>
          <w:ilvl w:val="0"/>
          <w:numId w:val="13"/>
        </w:numPr>
        <w:rPr>
          <w:rFonts w:ascii="Arial" w:hAnsi="Arial" w:cs="Arial"/>
        </w:rPr>
      </w:pPr>
      <w:r w:rsidRPr="00215E1F">
        <w:rPr>
          <w:rFonts w:ascii="Arial" w:hAnsi="Arial" w:cs="Arial"/>
        </w:rPr>
        <w:t>Revenue and Equity Sharing Agreement</w:t>
      </w:r>
    </w:p>
    <w:p w14:paraId="2ADF9A47" w14:textId="77777777" w:rsidR="00215E1F" w:rsidRPr="00215E1F" w:rsidRDefault="00215E1F" w:rsidP="00215E1F">
      <w:pPr>
        <w:pStyle w:val="Header"/>
        <w:numPr>
          <w:ilvl w:val="0"/>
          <w:numId w:val="13"/>
        </w:numPr>
        <w:rPr>
          <w:rFonts w:ascii="Arial" w:hAnsi="Arial" w:cs="Arial"/>
        </w:rPr>
      </w:pPr>
      <w:r w:rsidRPr="00215E1F">
        <w:rPr>
          <w:rFonts w:ascii="Arial" w:hAnsi="Arial" w:cs="Arial"/>
        </w:rPr>
        <w:t>Revenue Retention Request</w:t>
      </w:r>
    </w:p>
    <w:p w14:paraId="5F2E52EF" w14:textId="77777777" w:rsidR="00215E1F" w:rsidRDefault="00215E1F" w:rsidP="00215E1F">
      <w:pPr>
        <w:pStyle w:val="Header"/>
      </w:pPr>
    </w:p>
    <w:p w14:paraId="0F307D0F" w14:textId="0B394462" w:rsidR="00215E1F" w:rsidRPr="00060C04" w:rsidRDefault="00215E1F" w:rsidP="00215E1F">
      <w:pPr>
        <w:pStyle w:val="Header"/>
        <w:rPr>
          <w:rFonts w:ascii="Arial" w:eastAsia="Times New Roman" w:hAnsi="Arial" w:cs="Arial"/>
          <w:b/>
          <w:snapToGrid w:val="0"/>
          <w:szCs w:val="20"/>
        </w:rPr>
      </w:pPr>
      <w:r w:rsidRPr="00060C04">
        <w:rPr>
          <w:rFonts w:ascii="Arial" w:eastAsia="Times New Roman" w:hAnsi="Arial" w:cs="Arial"/>
          <w:b/>
          <w:snapToGrid w:val="0"/>
          <w:szCs w:val="20"/>
        </w:rPr>
        <w:t>Declaration</w:t>
      </w:r>
      <w:r w:rsidR="00AA2075" w:rsidRPr="00060C04">
        <w:rPr>
          <w:rFonts w:ascii="Arial" w:eastAsia="Times New Roman" w:hAnsi="Arial" w:cs="Arial"/>
          <w:b/>
          <w:snapToGrid w:val="0"/>
          <w:szCs w:val="20"/>
        </w:rPr>
        <w:t>s</w:t>
      </w:r>
      <w:r w:rsidRPr="00060C04">
        <w:rPr>
          <w:rFonts w:ascii="Arial" w:eastAsia="Times New Roman" w:hAnsi="Arial" w:cs="Arial"/>
          <w:b/>
          <w:snapToGrid w:val="0"/>
          <w:szCs w:val="20"/>
        </w:rPr>
        <w:t xml:space="preserve">: </w:t>
      </w:r>
      <w:r w:rsidR="00B36CA3" w:rsidRPr="00B36CA3">
        <w:rPr>
          <w:rFonts w:ascii="Arial" w:eastAsia="Times New Roman" w:hAnsi="Arial" w:cs="Arial"/>
          <w:i/>
          <w:snapToGrid w:val="0"/>
          <w:szCs w:val="20"/>
          <w:highlight w:val="yellow"/>
        </w:rPr>
        <w:t>[the first declaration should be given in every case, for the other three please select and include those that apply]</w:t>
      </w:r>
    </w:p>
    <w:p w14:paraId="523A60F2" w14:textId="77777777" w:rsidR="00215E1F" w:rsidRDefault="00215E1F" w:rsidP="00215E1F">
      <w:pPr>
        <w:pStyle w:val="Header"/>
        <w:rPr>
          <w:rFonts w:ascii="Arial" w:eastAsia="Times New Roman" w:hAnsi="Arial" w:cs="Arial"/>
          <w:snapToGrid w:val="0"/>
          <w:szCs w:val="20"/>
        </w:rPr>
      </w:pPr>
    </w:p>
    <w:p w14:paraId="24A5FC1B" w14:textId="75B9C58D" w:rsidR="000951AD" w:rsidRDefault="00215E1F" w:rsidP="00215E1F">
      <w:pPr>
        <w:pStyle w:val="Header"/>
        <w:rPr>
          <w:rFonts w:ascii="Arial" w:eastAsia="Times New Roman" w:hAnsi="Arial" w:cs="Arial"/>
          <w:snapToGrid w:val="0"/>
          <w:szCs w:val="20"/>
        </w:rPr>
      </w:pPr>
      <w:r>
        <w:rPr>
          <w:rFonts w:ascii="Arial" w:eastAsia="Times New Roman" w:hAnsi="Arial" w:cs="Arial"/>
          <w:snapToGrid w:val="0"/>
          <w:szCs w:val="20"/>
        </w:rPr>
        <w:t>T</w:t>
      </w:r>
      <w:r w:rsidRPr="00BC1274">
        <w:rPr>
          <w:rFonts w:ascii="Arial" w:eastAsia="Times New Roman" w:hAnsi="Arial" w:cs="Arial"/>
          <w:snapToGrid w:val="0"/>
          <w:szCs w:val="20"/>
        </w:rPr>
        <w:t xml:space="preserve">his is a complete and accurate report of </w:t>
      </w:r>
      <w:r w:rsidR="00DD2833">
        <w:rPr>
          <w:rFonts w:ascii="Arial" w:eastAsia="Times New Roman" w:hAnsi="Arial" w:cs="Arial"/>
          <w:snapToGrid w:val="0"/>
          <w:szCs w:val="20"/>
        </w:rPr>
        <w:t>[</w:t>
      </w:r>
      <w:r w:rsidR="008962A9">
        <w:rPr>
          <w:rFonts w:ascii="Arial" w:eastAsia="Times New Roman" w:hAnsi="Arial" w:cs="Arial"/>
          <w:i/>
          <w:snapToGrid w:val="0"/>
          <w:szCs w:val="20"/>
          <w:highlight w:val="yellow"/>
        </w:rPr>
        <w:t>N</w:t>
      </w:r>
      <w:r w:rsidR="00DD2833" w:rsidRPr="000F1055">
        <w:rPr>
          <w:rFonts w:ascii="Arial" w:eastAsia="Times New Roman" w:hAnsi="Arial" w:cs="Arial"/>
          <w:i/>
          <w:snapToGrid w:val="0"/>
          <w:szCs w:val="20"/>
          <w:highlight w:val="yellow"/>
        </w:rPr>
        <w:t>amed organisation’s]</w:t>
      </w:r>
      <w:r w:rsidRPr="00BC1274">
        <w:rPr>
          <w:rFonts w:ascii="Arial" w:eastAsia="Times New Roman" w:hAnsi="Arial" w:cs="Arial"/>
          <w:snapToGrid w:val="0"/>
          <w:szCs w:val="20"/>
        </w:rPr>
        <w:t xml:space="preserve"> </w:t>
      </w:r>
      <w:r>
        <w:rPr>
          <w:rFonts w:ascii="Arial" w:eastAsia="Times New Roman" w:hAnsi="Arial" w:cs="Arial"/>
          <w:snapToGrid w:val="0"/>
          <w:szCs w:val="20"/>
        </w:rPr>
        <w:t xml:space="preserve">activities relating to </w:t>
      </w:r>
      <w:r w:rsidR="00AA2075">
        <w:rPr>
          <w:rFonts w:ascii="Arial" w:eastAsia="Times New Roman" w:hAnsi="Arial" w:cs="Arial"/>
          <w:snapToGrid w:val="0"/>
          <w:szCs w:val="20"/>
        </w:rPr>
        <w:t xml:space="preserve">the creation, management and commercialisation of </w:t>
      </w:r>
      <w:r>
        <w:rPr>
          <w:rFonts w:ascii="Arial" w:eastAsia="Times New Roman" w:hAnsi="Arial" w:cs="Arial"/>
          <w:snapToGrid w:val="0"/>
          <w:szCs w:val="20"/>
        </w:rPr>
        <w:t>Wellcome-</w:t>
      </w:r>
      <w:r w:rsidRPr="00BC1274">
        <w:rPr>
          <w:rFonts w:ascii="Arial" w:eastAsia="Times New Roman" w:hAnsi="Arial" w:cs="Arial"/>
          <w:snapToGrid w:val="0"/>
          <w:szCs w:val="20"/>
        </w:rPr>
        <w:t>funded IP during the period covered.</w:t>
      </w:r>
    </w:p>
    <w:p w14:paraId="72DCAA8E" w14:textId="77777777" w:rsidR="00060C04" w:rsidRDefault="00060C04" w:rsidP="00215E1F">
      <w:pPr>
        <w:pStyle w:val="Header"/>
        <w:rPr>
          <w:rFonts w:ascii="Arial" w:eastAsia="Times New Roman" w:hAnsi="Arial" w:cs="Arial"/>
          <w:b/>
          <w:snapToGrid w:val="0"/>
          <w:szCs w:val="20"/>
        </w:rPr>
      </w:pPr>
    </w:p>
    <w:p w14:paraId="0EC569A2" w14:textId="17A71DF2" w:rsidR="000951AD" w:rsidRDefault="00B36CA3" w:rsidP="000951AD">
      <w:pPr>
        <w:pStyle w:val="Header"/>
        <w:rPr>
          <w:rFonts w:ascii="Arial" w:eastAsia="Times New Roman" w:hAnsi="Arial" w:cs="Arial"/>
          <w:snapToGrid w:val="0"/>
          <w:szCs w:val="20"/>
        </w:rPr>
      </w:pPr>
      <w:r>
        <w:rPr>
          <w:rFonts w:ascii="Arial" w:eastAsia="Times New Roman" w:hAnsi="Arial" w:cs="Arial"/>
          <w:snapToGrid w:val="0"/>
          <w:szCs w:val="20"/>
        </w:rPr>
        <w:t>[</w:t>
      </w:r>
      <w:r w:rsidR="000F1055">
        <w:rPr>
          <w:rFonts w:ascii="Arial" w:eastAsia="Times New Roman" w:hAnsi="Arial" w:cs="Arial"/>
          <w:snapToGrid w:val="0"/>
          <w:szCs w:val="20"/>
        </w:rPr>
        <w:t xml:space="preserve">We </w:t>
      </w:r>
      <w:r w:rsidR="00215E1F" w:rsidRPr="00BC1274">
        <w:rPr>
          <w:rFonts w:ascii="Arial" w:eastAsia="Times New Roman" w:hAnsi="Arial" w:cs="Arial"/>
          <w:snapToGrid w:val="0"/>
          <w:szCs w:val="20"/>
        </w:rPr>
        <w:t xml:space="preserve">agree to the </w:t>
      </w:r>
      <w:r w:rsidR="00215E1F">
        <w:rPr>
          <w:rFonts w:ascii="Arial" w:eastAsia="Times New Roman" w:hAnsi="Arial" w:cs="Arial"/>
          <w:snapToGrid w:val="0"/>
          <w:szCs w:val="20"/>
        </w:rPr>
        <w:t xml:space="preserve">revenue and equity sharing </w:t>
      </w:r>
      <w:r w:rsidR="00215E1F" w:rsidRPr="00BC1274">
        <w:rPr>
          <w:rFonts w:ascii="Arial" w:eastAsia="Times New Roman" w:hAnsi="Arial" w:cs="Arial"/>
          <w:snapToGrid w:val="0"/>
          <w:szCs w:val="20"/>
        </w:rPr>
        <w:t xml:space="preserve">terms and conditions set out in </w:t>
      </w:r>
      <w:r w:rsidR="004A1D88">
        <w:rPr>
          <w:rFonts w:ascii="Arial" w:eastAsia="Times New Roman" w:hAnsi="Arial" w:cs="Arial"/>
          <w:snapToGrid w:val="0"/>
          <w:szCs w:val="20"/>
        </w:rPr>
        <w:t>Appendix</w:t>
      </w:r>
      <w:r w:rsidR="00060C04">
        <w:rPr>
          <w:rFonts w:ascii="Arial" w:eastAsia="Times New Roman" w:hAnsi="Arial" w:cs="Arial"/>
          <w:snapToGrid w:val="0"/>
          <w:szCs w:val="20"/>
        </w:rPr>
        <w:t xml:space="preserve"> 2 in </w:t>
      </w:r>
      <w:r w:rsidR="00215E1F">
        <w:rPr>
          <w:rFonts w:ascii="Arial" w:eastAsia="Times New Roman" w:hAnsi="Arial" w:cs="Arial"/>
          <w:snapToGrid w:val="0"/>
          <w:szCs w:val="20"/>
        </w:rPr>
        <w:t xml:space="preserve">connection with </w:t>
      </w:r>
      <w:r w:rsidR="00215E1F" w:rsidRPr="00D17D62">
        <w:rPr>
          <w:rFonts w:ascii="Arial" w:eastAsia="Times New Roman" w:hAnsi="Arial" w:cs="Arial"/>
          <w:snapToGrid w:val="0"/>
          <w:szCs w:val="20"/>
        </w:rPr>
        <w:t>each</w:t>
      </w:r>
      <w:r w:rsidR="000F1055" w:rsidRPr="000F1055">
        <w:rPr>
          <w:rFonts w:ascii="Arial" w:eastAsia="Times New Roman" w:hAnsi="Arial" w:cs="Arial"/>
          <w:snapToGrid w:val="0"/>
          <w:szCs w:val="20"/>
        </w:rPr>
        <w:t xml:space="preserve"> </w:t>
      </w:r>
      <w:r w:rsidR="000F1055">
        <w:rPr>
          <w:rFonts w:ascii="Arial" w:eastAsia="Times New Roman" w:hAnsi="Arial" w:cs="Arial"/>
          <w:snapToGrid w:val="0"/>
          <w:szCs w:val="20"/>
        </w:rPr>
        <w:t>commercialisation agreement entered into relating to Wellcome-funded</w:t>
      </w:r>
      <w:r w:rsidR="00060C04">
        <w:rPr>
          <w:rFonts w:ascii="Arial" w:eastAsia="Times New Roman" w:hAnsi="Arial" w:cs="Arial"/>
          <w:snapToGrid w:val="0"/>
          <w:szCs w:val="20"/>
        </w:rPr>
        <w:t xml:space="preserve"> IP during this period, </w:t>
      </w:r>
      <w:r w:rsidR="000F1055">
        <w:rPr>
          <w:rFonts w:ascii="Arial" w:eastAsia="Times New Roman" w:hAnsi="Arial" w:cs="Arial"/>
          <w:snapToGrid w:val="0"/>
          <w:szCs w:val="20"/>
        </w:rPr>
        <w:t>save where bespoke arrangements have been agreed separately with Wellcome’s Innovations Team</w:t>
      </w:r>
      <w:r w:rsidR="00DD2833">
        <w:rPr>
          <w:rFonts w:ascii="Arial" w:eastAsia="Times New Roman" w:hAnsi="Arial" w:cs="Arial"/>
          <w:snapToGrid w:val="0"/>
          <w:szCs w:val="20"/>
        </w:rPr>
        <w:t>.</w:t>
      </w:r>
      <w:r>
        <w:rPr>
          <w:rFonts w:ascii="Arial" w:eastAsia="Times New Roman" w:hAnsi="Arial" w:cs="Arial"/>
          <w:snapToGrid w:val="0"/>
          <w:szCs w:val="20"/>
        </w:rPr>
        <w:t>]</w:t>
      </w:r>
    </w:p>
    <w:p w14:paraId="46722CD0" w14:textId="77777777" w:rsidR="000951AD" w:rsidRDefault="000951AD" w:rsidP="000951AD">
      <w:pPr>
        <w:pStyle w:val="Header"/>
        <w:rPr>
          <w:rFonts w:ascii="Arial" w:eastAsia="Times New Roman" w:hAnsi="Arial" w:cs="Arial"/>
          <w:snapToGrid w:val="0"/>
          <w:szCs w:val="20"/>
        </w:rPr>
      </w:pPr>
    </w:p>
    <w:p w14:paraId="252E13E9" w14:textId="02010E00" w:rsidR="000951AD" w:rsidRDefault="00B36CA3" w:rsidP="00215E1F">
      <w:pPr>
        <w:pStyle w:val="Header"/>
        <w:rPr>
          <w:rFonts w:ascii="Arial" w:eastAsia="Times New Roman" w:hAnsi="Arial" w:cs="Arial"/>
          <w:snapToGrid w:val="0"/>
          <w:szCs w:val="20"/>
        </w:rPr>
      </w:pPr>
      <w:r>
        <w:rPr>
          <w:rFonts w:ascii="Arial" w:eastAsia="Times New Roman" w:hAnsi="Arial" w:cs="Arial"/>
          <w:snapToGrid w:val="0"/>
          <w:szCs w:val="20"/>
        </w:rPr>
        <w:t>[</w:t>
      </w:r>
      <w:r w:rsidR="00E22660">
        <w:rPr>
          <w:rFonts w:ascii="Arial" w:eastAsia="Times New Roman" w:hAnsi="Arial" w:cs="Arial"/>
          <w:snapToGrid w:val="0"/>
          <w:szCs w:val="20"/>
        </w:rPr>
        <w:t>I</w:t>
      </w:r>
      <w:r w:rsidR="00215E1F" w:rsidRPr="00215E1F">
        <w:rPr>
          <w:rFonts w:ascii="Arial" w:eastAsia="Times New Roman" w:hAnsi="Arial" w:cs="Arial"/>
          <w:snapToGrid w:val="0"/>
          <w:szCs w:val="20"/>
        </w:rPr>
        <w:t xml:space="preserve"> confirm that all financial information and revenue &amp; equity share calculations contained in this report are complete and accurate.</w:t>
      </w:r>
      <w:r>
        <w:rPr>
          <w:rFonts w:ascii="Arial" w:eastAsia="Times New Roman" w:hAnsi="Arial" w:cs="Arial"/>
          <w:snapToGrid w:val="0"/>
          <w:szCs w:val="20"/>
        </w:rPr>
        <w:t>]</w:t>
      </w:r>
    </w:p>
    <w:p w14:paraId="73BE9E25" w14:textId="77777777" w:rsidR="000951AD" w:rsidRDefault="000951AD" w:rsidP="00215E1F">
      <w:pPr>
        <w:pStyle w:val="Header"/>
        <w:rPr>
          <w:rFonts w:ascii="Arial" w:eastAsia="Times New Roman" w:hAnsi="Arial" w:cs="Arial"/>
          <w:snapToGrid w:val="0"/>
          <w:szCs w:val="20"/>
        </w:rPr>
      </w:pPr>
    </w:p>
    <w:p w14:paraId="72C5DCBC" w14:textId="35FEE00D" w:rsidR="00215E1F" w:rsidRDefault="00B36CA3" w:rsidP="00215E1F">
      <w:pPr>
        <w:pStyle w:val="Header"/>
        <w:rPr>
          <w:rFonts w:ascii="Arial" w:eastAsia="Times New Roman" w:hAnsi="Arial" w:cs="Arial"/>
          <w:snapToGrid w:val="0"/>
          <w:szCs w:val="20"/>
        </w:rPr>
      </w:pPr>
      <w:r>
        <w:rPr>
          <w:rFonts w:ascii="Arial" w:eastAsia="Times New Roman" w:hAnsi="Arial" w:cs="Arial"/>
          <w:snapToGrid w:val="0"/>
          <w:szCs w:val="20"/>
        </w:rPr>
        <w:t>[W</w:t>
      </w:r>
      <w:r w:rsidR="000951AD">
        <w:rPr>
          <w:rFonts w:ascii="Arial" w:eastAsia="Times New Roman" w:hAnsi="Arial" w:cs="Arial"/>
          <w:snapToGrid w:val="0"/>
          <w:szCs w:val="20"/>
        </w:rPr>
        <w:t>e are</w:t>
      </w:r>
      <w:r w:rsidR="00215E1F" w:rsidRPr="00BC1274">
        <w:rPr>
          <w:rFonts w:ascii="Arial" w:eastAsia="Times New Roman" w:hAnsi="Arial" w:cs="Arial"/>
          <w:snapToGrid w:val="0"/>
          <w:szCs w:val="20"/>
        </w:rPr>
        <w:t xml:space="preserve"> applying to retain some</w:t>
      </w:r>
      <w:r>
        <w:rPr>
          <w:rFonts w:ascii="Arial" w:eastAsia="Times New Roman" w:hAnsi="Arial" w:cs="Arial"/>
          <w:snapToGrid w:val="0"/>
          <w:szCs w:val="20"/>
        </w:rPr>
        <w:t>,</w:t>
      </w:r>
      <w:r w:rsidR="00215E1F" w:rsidRPr="00BC1274">
        <w:rPr>
          <w:rFonts w:ascii="Arial" w:eastAsia="Times New Roman" w:hAnsi="Arial" w:cs="Arial"/>
          <w:snapToGrid w:val="0"/>
          <w:szCs w:val="20"/>
        </w:rPr>
        <w:t xml:space="preserve"> or all</w:t>
      </w:r>
      <w:r>
        <w:rPr>
          <w:rFonts w:ascii="Arial" w:eastAsia="Times New Roman" w:hAnsi="Arial" w:cs="Arial"/>
          <w:snapToGrid w:val="0"/>
          <w:szCs w:val="20"/>
        </w:rPr>
        <w:t>,</w:t>
      </w:r>
      <w:r w:rsidR="00215E1F" w:rsidRPr="00BC1274">
        <w:rPr>
          <w:rFonts w:ascii="Arial" w:eastAsia="Times New Roman" w:hAnsi="Arial" w:cs="Arial"/>
          <w:snapToGrid w:val="0"/>
          <w:szCs w:val="20"/>
        </w:rPr>
        <w:t xml:space="preserve"> of Wellcome’s share of </w:t>
      </w:r>
      <w:r>
        <w:rPr>
          <w:rFonts w:ascii="Arial" w:eastAsia="Times New Roman" w:hAnsi="Arial" w:cs="Arial"/>
          <w:snapToGrid w:val="0"/>
          <w:szCs w:val="20"/>
        </w:rPr>
        <w:t>revenue. T</w:t>
      </w:r>
      <w:r w:rsidR="00215E1F" w:rsidRPr="00BC1274">
        <w:rPr>
          <w:rFonts w:ascii="Arial" w:eastAsia="Times New Roman" w:hAnsi="Arial" w:cs="Arial"/>
          <w:snapToGrid w:val="0"/>
          <w:szCs w:val="20"/>
        </w:rPr>
        <w:t>he activities we are proposing to s</w:t>
      </w:r>
      <w:r w:rsidR="00215E1F">
        <w:rPr>
          <w:rFonts w:ascii="Arial" w:eastAsia="Times New Roman" w:hAnsi="Arial" w:cs="Arial"/>
          <w:snapToGrid w:val="0"/>
          <w:szCs w:val="20"/>
        </w:rPr>
        <w:t>upport using the retained funds</w:t>
      </w:r>
      <w:r w:rsidR="00215E1F" w:rsidRPr="00BC1274">
        <w:rPr>
          <w:rFonts w:ascii="Arial" w:eastAsia="Times New Roman" w:hAnsi="Arial" w:cs="Arial"/>
          <w:snapToGrid w:val="0"/>
          <w:szCs w:val="20"/>
        </w:rPr>
        <w:t xml:space="preserve"> </w:t>
      </w:r>
      <w:r w:rsidR="000951AD">
        <w:rPr>
          <w:rFonts w:ascii="Arial" w:eastAsia="Times New Roman" w:hAnsi="Arial" w:cs="Arial"/>
          <w:snapToGrid w:val="0"/>
          <w:szCs w:val="20"/>
        </w:rPr>
        <w:t>(</w:t>
      </w:r>
      <w:r w:rsidR="00215E1F" w:rsidRPr="00BC1274">
        <w:rPr>
          <w:rFonts w:ascii="Arial" w:eastAsia="Times New Roman" w:hAnsi="Arial" w:cs="Arial"/>
          <w:snapToGrid w:val="0"/>
          <w:szCs w:val="20"/>
        </w:rPr>
        <w:t xml:space="preserve">as </w:t>
      </w:r>
      <w:r w:rsidR="00215E1F">
        <w:rPr>
          <w:rFonts w:ascii="Arial" w:eastAsia="Times New Roman" w:hAnsi="Arial" w:cs="Arial"/>
          <w:snapToGrid w:val="0"/>
          <w:szCs w:val="20"/>
        </w:rPr>
        <w:t>described</w:t>
      </w:r>
      <w:r w:rsidR="00215E1F" w:rsidRPr="00BC1274">
        <w:rPr>
          <w:rFonts w:ascii="Arial" w:eastAsia="Times New Roman" w:hAnsi="Arial" w:cs="Arial"/>
          <w:snapToGrid w:val="0"/>
          <w:szCs w:val="20"/>
        </w:rPr>
        <w:t xml:space="preserve"> i</w:t>
      </w:r>
      <w:r w:rsidR="00215E1F">
        <w:rPr>
          <w:rFonts w:ascii="Arial" w:eastAsia="Times New Roman" w:hAnsi="Arial" w:cs="Arial"/>
          <w:snapToGrid w:val="0"/>
          <w:szCs w:val="20"/>
        </w:rPr>
        <w:t xml:space="preserve">n </w:t>
      </w:r>
      <w:r w:rsidR="000951AD">
        <w:rPr>
          <w:rFonts w:ascii="Arial" w:eastAsia="Times New Roman" w:hAnsi="Arial" w:cs="Arial"/>
          <w:snapToGrid w:val="0"/>
          <w:szCs w:val="20"/>
        </w:rPr>
        <w:t>Appendix 3)</w:t>
      </w:r>
      <w:r w:rsidR="00215E1F">
        <w:rPr>
          <w:rFonts w:ascii="Arial" w:eastAsia="Times New Roman" w:hAnsi="Arial" w:cs="Arial"/>
          <w:snapToGrid w:val="0"/>
          <w:szCs w:val="20"/>
        </w:rPr>
        <w:t xml:space="preserve"> are “N</w:t>
      </w:r>
      <w:r w:rsidR="00215E1F" w:rsidRPr="00BC1274">
        <w:rPr>
          <w:rFonts w:ascii="Arial" w:eastAsia="Times New Roman" w:hAnsi="Arial" w:cs="Arial"/>
          <w:snapToGrid w:val="0"/>
          <w:szCs w:val="20"/>
        </w:rPr>
        <w:t xml:space="preserve">ew </w:t>
      </w:r>
      <w:r w:rsidR="00215E1F">
        <w:rPr>
          <w:rFonts w:ascii="Arial" w:eastAsia="Times New Roman" w:hAnsi="Arial" w:cs="Arial"/>
          <w:snapToGrid w:val="0"/>
          <w:szCs w:val="20"/>
        </w:rPr>
        <w:t>A</w:t>
      </w:r>
      <w:r w:rsidR="00215E1F" w:rsidRPr="00BC1274">
        <w:rPr>
          <w:rFonts w:ascii="Arial" w:eastAsia="Times New Roman" w:hAnsi="Arial" w:cs="Arial"/>
          <w:snapToGrid w:val="0"/>
          <w:szCs w:val="20"/>
        </w:rPr>
        <w:t xml:space="preserve">ctivities” </w:t>
      </w:r>
      <w:r w:rsidR="00215E1F">
        <w:rPr>
          <w:rFonts w:ascii="Arial" w:eastAsia="Times New Roman" w:hAnsi="Arial" w:cs="Arial"/>
          <w:snapToGrid w:val="0"/>
          <w:szCs w:val="20"/>
        </w:rPr>
        <w:t xml:space="preserve">as defined therein </w:t>
      </w:r>
      <w:r w:rsidR="00215E1F" w:rsidRPr="00BC1274">
        <w:rPr>
          <w:rFonts w:ascii="Arial" w:eastAsia="Times New Roman" w:hAnsi="Arial" w:cs="Arial"/>
          <w:snapToGrid w:val="0"/>
          <w:szCs w:val="20"/>
        </w:rPr>
        <w:t xml:space="preserve">and we agree to the terms and conditions </w:t>
      </w:r>
      <w:r w:rsidR="00215E1F">
        <w:rPr>
          <w:rFonts w:ascii="Arial" w:eastAsia="Times New Roman" w:hAnsi="Arial" w:cs="Arial"/>
          <w:snapToGrid w:val="0"/>
          <w:szCs w:val="20"/>
        </w:rPr>
        <w:t>applicable</w:t>
      </w:r>
      <w:r w:rsidR="00215E1F" w:rsidRPr="00BC1274">
        <w:rPr>
          <w:rFonts w:ascii="Arial" w:eastAsia="Times New Roman" w:hAnsi="Arial" w:cs="Arial"/>
          <w:snapToGrid w:val="0"/>
          <w:szCs w:val="20"/>
        </w:rPr>
        <w:t xml:space="preserve"> to this </w:t>
      </w:r>
      <w:r w:rsidR="00215E1F">
        <w:rPr>
          <w:rFonts w:ascii="Arial" w:eastAsia="Times New Roman" w:hAnsi="Arial" w:cs="Arial"/>
          <w:snapToGrid w:val="0"/>
          <w:szCs w:val="20"/>
        </w:rPr>
        <w:t xml:space="preserve">revenue retention </w:t>
      </w:r>
      <w:r w:rsidR="00215E1F" w:rsidRPr="00BC1274">
        <w:rPr>
          <w:rFonts w:ascii="Arial" w:eastAsia="Times New Roman" w:hAnsi="Arial" w:cs="Arial"/>
          <w:snapToGrid w:val="0"/>
          <w:szCs w:val="20"/>
        </w:rPr>
        <w:t>request</w:t>
      </w:r>
      <w:r w:rsidR="00215E1F">
        <w:rPr>
          <w:rFonts w:ascii="Arial" w:eastAsia="Times New Roman" w:hAnsi="Arial" w:cs="Arial"/>
          <w:snapToGrid w:val="0"/>
          <w:szCs w:val="20"/>
        </w:rPr>
        <w:t>,</w:t>
      </w:r>
      <w:r w:rsidR="00215E1F" w:rsidRPr="00BC1274">
        <w:rPr>
          <w:rFonts w:ascii="Arial" w:eastAsia="Times New Roman" w:hAnsi="Arial" w:cs="Arial"/>
          <w:snapToGrid w:val="0"/>
          <w:szCs w:val="20"/>
        </w:rPr>
        <w:t xml:space="preserve"> as set out in </w:t>
      </w:r>
      <w:r w:rsidR="000951AD">
        <w:rPr>
          <w:rFonts w:ascii="Arial" w:eastAsia="Times New Roman" w:hAnsi="Arial" w:cs="Arial"/>
          <w:snapToGrid w:val="0"/>
          <w:szCs w:val="20"/>
        </w:rPr>
        <w:t>Appendix 3</w:t>
      </w:r>
      <w:r w:rsidR="00215E1F">
        <w:rPr>
          <w:rFonts w:ascii="Arial" w:eastAsia="Times New Roman" w:hAnsi="Arial" w:cs="Arial"/>
          <w:snapToGrid w:val="0"/>
          <w:szCs w:val="20"/>
        </w:rPr>
        <w:t>, should Wellcome approve our request</w:t>
      </w:r>
      <w:r w:rsidR="000951AD">
        <w:rPr>
          <w:rFonts w:ascii="Arial" w:eastAsia="Times New Roman" w:hAnsi="Arial" w:cs="Arial"/>
          <w:snapToGrid w:val="0"/>
          <w:szCs w:val="20"/>
        </w:rPr>
        <w:t>.</w:t>
      </w:r>
      <w:r>
        <w:rPr>
          <w:rFonts w:ascii="Arial" w:eastAsia="Times New Roman" w:hAnsi="Arial" w:cs="Arial"/>
          <w:snapToGrid w:val="0"/>
          <w:szCs w:val="20"/>
        </w:rPr>
        <w:t>]</w:t>
      </w:r>
    </w:p>
    <w:p w14:paraId="2BB21CB2" w14:textId="77777777" w:rsidR="00AA2075" w:rsidRDefault="00AA2075" w:rsidP="00215E1F">
      <w:pPr>
        <w:pStyle w:val="Header"/>
        <w:rPr>
          <w:rFonts w:ascii="Arial" w:eastAsia="Times New Roman" w:hAnsi="Arial" w:cs="Arial"/>
          <w:snapToGrid w:val="0"/>
          <w:szCs w:val="20"/>
        </w:rPr>
      </w:pPr>
    </w:p>
    <w:p w14:paraId="6B03B101" w14:textId="77777777" w:rsidR="00E22660" w:rsidRPr="00215E1F" w:rsidRDefault="00E22660" w:rsidP="00E22660">
      <w:pPr>
        <w:pStyle w:val="Header"/>
        <w:rPr>
          <w:rFonts w:ascii="Arial" w:hAnsi="Arial" w:cs="Arial"/>
        </w:rPr>
      </w:pPr>
      <w:r w:rsidRPr="000951AD">
        <w:rPr>
          <w:rFonts w:ascii="Arial" w:hAnsi="Arial" w:cs="Arial"/>
          <w:highlight w:val="yellow"/>
        </w:rPr>
        <w:t>[</w:t>
      </w:r>
      <w:r w:rsidRPr="00215E1F">
        <w:rPr>
          <w:rFonts w:ascii="Arial" w:hAnsi="Arial" w:cs="Arial"/>
          <w:b/>
          <w:i/>
          <w:highlight w:val="yellow"/>
        </w:rPr>
        <w:t xml:space="preserve">Option </w:t>
      </w:r>
      <w:r>
        <w:rPr>
          <w:rFonts w:ascii="Arial" w:hAnsi="Arial" w:cs="Arial"/>
          <w:b/>
          <w:i/>
          <w:highlight w:val="yellow"/>
        </w:rPr>
        <w:t>2</w:t>
      </w:r>
      <w:r w:rsidRPr="00215E1F">
        <w:rPr>
          <w:rFonts w:ascii="Arial" w:hAnsi="Arial" w:cs="Arial"/>
          <w:i/>
          <w:highlight w:val="yellow"/>
        </w:rPr>
        <w:t xml:space="preserve"> </w:t>
      </w:r>
      <w:r w:rsidR="006474D3">
        <w:rPr>
          <w:rFonts w:ascii="Arial" w:hAnsi="Arial" w:cs="Arial"/>
          <w:i/>
          <w:highlight w:val="yellow"/>
        </w:rPr>
        <w:t>–</w:t>
      </w:r>
      <w:r w:rsidRPr="00215E1F">
        <w:rPr>
          <w:rFonts w:ascii="Arial" w:hAnsi="Arial" w:cs="Arial"/>
          <w:i/>
          <w:highlight w:val="yellow"/>
        </w:rPr>
        <w:t xml:space="preserve"> </w:t>
      </w:r>
      <w:r w:rsidR="006474D3">
        <w:rPr>
          <w:rFonts w:ascii="Arial" w:hAnsi="Arial" w:cs="Arial"/>
          <w:i/>
          <w:highlight w:val="yellow"/>
        </w:rPr>
        <w:t>use i</w:t>
      </w:r>
      <w:r w:rsidRPr="00215E1F">
        <w:rPr>
          <w:rFonts w:ascii="Arial" w:hAnsi="Arial" w:cs="Arial"/>
          <w:i/>
          <w:highlight w:val="yellow"/>
        </w:rPr>
        <w:t xml:space="preserve">f </w:t>
      </w:r>
      <w:r w:rsidRPr="00E22660">
        <w:rPr>
          <w:rFonts w:ascii="Arial" w:hAnsi="Arial" w:cs="Arial"/>
          <w:i/>
          <w:highlight w:val="yellow"/>
        </w:rPr>
        <w:t>making a null report</w:t>
      </w:r>
      <w:r w:rsidRPr="00215E1F">
        <w:rPr>
          <w:rFonts w:ascii="Arial" w:hAnsi="Arial" w:cs="Arial"/>
        </w:rPr>
        <w:t>]</w:t>
      </w:r>
    </w:p>
    <w:p w14:paraId="07AA5320" w14:textId="77777777" w:rsidR="00AA2075" w:rsidRDefault="00AA2075" w:rsidP="00215E1F">
      <w:pPr>
        <w:pStyle w:val="Header"/>
        <w:rPr>
          <w:rFonts w:ascii="Arial" w:eastAsia="Times New Roman" w:hAnsi="Arial" w:cs="Arial"/>
          <w:snapToGrid w:val="0"/>
          <w:szCs w:val="20"/>
        </w:rPr>
      </w:pPr>
    </w:p>
    <w:p w14:paraId="2C43AB7F" w14:textId="77777777" w:rsidR="00E22660" w:rsidRPr="00E22660" w:rsidRDefault="00E22660" w:rsidP="00E22660">
      <w:pPr>
        <w:pStyle w:val="Header"/>
        <w:rPr>
          <w:rFonts w:ascii="Arial" w:hAnsi="Arial" w:cs="Arial"/>
        </w:rPr>
      </w:pPr>
      <w:r w:rsidRPr="00E22660">
        <w:rPr>
          <w:rFonts w:ascii="Arial" w:hAnsi="Arial" w:cs="Arial"/>
        </w:rPr>
        <w:t>I confirm that</w:t>
      </w:r>
      <w:r w:rsidR="00C41A9D">
        <w:rPr>
          <w:rFonts w:ascii="Arial" w:hAnsi="Arial" w:cs="Arial"/>
        </w:rPr>
        <w:t>:</w:t>
      </w:r>
    </w:p>
    <w:p w14:paraId="3B16FBCE" w14:textId="77777777" w:rsidR="00E22660" w:rsidRPr="00E22660" w:rsidRDefault="00E22660" w:rsidP="00E22660">
      <w:pPr>
        <w:pStyle w:val="Header"/>
        <w:numPr>
          <w:ilvl w:val="0"/>
          <w:numId w:val="14"/>
        </w:numPr>
        <w:rPr>
          <w:rFonts w:ascii="Arial" w:hAnsi="Arial" w:cs="Arial"/>
        </w:rPr>
      </w:pPr>
      <w:r w:rsidRPr="00E22660">
        <w:rPr>
          <w:rFonts w:ascii="Arial" w:hAnsi="Arial" w:cs="Arial"/>
        </w:rPr>
        <w:t>no Wellcome-funded IP has been created or abandoned</w:t>
      </w:r>
      <w:r w:rsidR="00C41A9D">
        <w:rPr>
          <w:rFonts w:ascii="Arial" w:hAnsi="Arial" w:cs="Arial"/>
        </w:rPr>
        <w:t xml:space="preserve"> by [</w:t>
      </w:r>
      <w:r w:rsidR="00C41A9D" w:rsidRPr="00C41A9D">
        <w:rPr>
          <w:rFonts w:ascii="Arial" w:hAnsi="Arial" w:cs="Arial"/>
          <w:i/>
          <w:highlight w:val="yellow"/>
        </w:rPr>
        <w:t>Name of Organisation</w:t>
      </w:r>
      <w:r w:rsidR="00C41A9D">
        <w:rPr>
          <w:rFonts w:ascii="Arial" w:hAnsi="Arial" w:cs="Arial"/>
        </w:rPr>
        <w:t>] during the period</w:t>
      </w:r>
      <w:r w:rsidRPr="00E22660">
        <w:rPr>
          <w:rFonts w:ascii="Arial" w:hAnsi="Arial" w:cs="Arial"/>
        </w:rPr>
        <w:t>;</w:t>
      </w:r>
    </w:p>
    <w:p w14:paraId="7BC6F16A" w14:textId="77777777" w:rsidR="00E22660" w:rsidRPr="00E22660" w:rsidRDefault="00E22660" w:rsidP="00E22660">
      <w:pPr>
        <w:pStyle w:val="Header"/>
        <w:numPr>
          <w:ilvl w:val="0"/>
          <w:numId w:val="14"/>
        </w:numPr>
        <w:rPr>
          <w:rFonts w:ascii="Arial" w:hAnsi="Arial" w:cs="Arial"/>
        </w:rPr>
      </w:pPr>
      <w:r w:rsidRPr="00E22660">
        <w:rPr>
          <w:rFonts w:ascii="Arial" w:hAnsi="Arial" w:cs="Arial"/>
        </w:rPr>
        <w:t xml:space="preserve">no transactions </w:t>
      </w:r>
      <w:r w:rsidR="00C41A9D">
        <w:rPr>
          <w:rFonts w:ascii="Arial" w:hAnsi="Arial" w:cs="Arial"/>
        </w:rPr>
        <w:t xml:space="preserve">to commercialise Wellcome-funded IP </w:t>
      </w:r>
      <w:r w:rsidRPr="00E22660">
        <w:rPr>
          <w:rFonts w:ascii="Arial" w:hAnsi="Arial" w:cs="Arial"/>
        </w:rPr>
        <w:t>were entered into or terminated</w:t>
      </w:r>
      <w:r w:rsidR="00C41A9D">
        <w:rPr>
          <w:rFonts w:ascii="Arial" w:hAnsi="Arial" w:cs="Arial"/>
        </w:rPr>
        <w:t xml:space="preserve"> by [</w:t>
      </w:r>
      <w:r w:rsidR="00C41A9D" w:rsidRPr="00C41A9D">
        <w:rPr>
          <w:rFonts w:ascii="Arial" w:hAnsi="Arial" w:cs="Arial"/>
          <w:i/>
          <w:highlight w:val="yellow"/>
        </w:rPr>
        <w:t>Name of Organisation</w:t>
      </w:r>
      <w:r w:rsidR="00C41A9D">
        <w:rPr>
          <w:rFonts w:ascii="Arial" w:hAnsi="Arial" w:cs="Arial"/>
        </w:rPr>
        <w:t>] during the period</w:t>
      </w:r>
      <w:r w:rsidRPr="00E22660">
        <w:rPr>
          <w:rFonts w:ascii="Arial" w:hAnsi="Arial" w:cs="Arial"/>
        </w:rPr>
        <w:t>;</w:t>
      </w:r>
    </w:p>
    <w:p w14:paraId="1A2858B6" w14:textId="77777777" w:rsidR="00E22660" w:rsidRPr="00E22660" w:rsidRDefault="00E22660" w:rsidP="00E22660">
      <w:pPr>
        <w:pStyle w:val="Header"/>
        <w:numPr>
          <w:ilvl w:val="0"/>
          <w:numId w:val="14"/>
        </w:numPr>
        <w:rPr>
          <w:rFonts w:ascii="Arial" w:hAnsi="Arial" w:cs="Arial"/>
        </w:rPr>
      </w:pPr>
      <w:r w:rsidRPr="00E22660">
        <w:rPr>
          <w:rFonts w:ascii="Arial" w:hAnsi="Arial" w:cs="Arial"/>
        </w:rPr>
        <w:lastRenderedPageBreak/>
        <w:t>no revenue</w:t>
      </w:r>
      <w:r w:rsidR="00C41A9D">
        <w:rPr>
          <w:rFonts w:ascii="Arial" w:hAnsi="Arial" w:cs="Arial"/>
        </w:rPr>
        <w:t xml:space="preserve"> or </w:t>
      </w:r>
      <w:r w:rsidRPr="00E22660">
        <w:rPr>
          <w:rFonts w:ascii="Arial" w:hAnsi="Arial" w:cs="Arial"/>
        </w:rPr>
        <w:t xml:space="preserve">equity was received </w:t>
      </w:r>
      <w:r w:rsidR="00C41A9D">
        <w:rPr>
          <w:rFonts w:ascii="Arial" w:hAnsi="Arial" w:cs="Arial"/>
        </w:rPr>
        <w:t>by [</w:t>
      </w:r>
      <w:r w:rsidR="00C41A9D" w:rsidRPr="00C41A9D">
        <w:rPr>
          <w:rFonts w:ascii="Arial" w:hAnsi="Arial" w:cs="Arial"/>
          <w:i/>
          <w:highlight w:val="yellow"/>
        </w:rPr>
        <w:t>Name of Organisation</w:t>
      </w:r>
      <w:r w:rsidR="00C41A9D">
        <w:rPr>
          <w:rFonts w:ascii="Arial" w:hAnsi="Arial" w:cs="Arial"/>
        </w:rPr>
        <w:t>] during the period</w:t>
      </w:r>
      <w:r w:rsidR="00C41A9D" w:rsidRPr="00E22660">
        <w:rPr>
          <w:rFonts w:ascii="Arial" w:hAnsi="Arial" w:cs="Arial"/>
        </w:rPr>
        <w:t xml:space="preserve"> </w:t>
      </w:r>
      <w:r w:rsidR="00C41A9D">
        <w:rPr>
          <w:rFonts w:ascii="Arial" w:hAnsi="Arial" w:cs="Arial"/>
        </w:rPr>
        <w:t xml:space="preserve">in connection with the commercialisation of </w:t>
      </w:r>
      <w:r w:rsidRPr="00E22660">
        <w:rPr>
          <w:rFonts w:ascii="Arial" w:hAnsi="Arial" w:cs="Arial"/>
        </w:rPr>
        <w:t xml:space="preserve">Wellcome-funded IP, </w:t>
      </w:r>
      <w:r w:rsidRPr="00E22660">
        <w:rPr>
          <w:rFonts w:ascii="Arial" w:hAnsi="Arial" w:cs="Arial"/>
          <w:u w:val="single"/>
        </w:rPr>
        <w:t>and</w:t>
      </w:r>
      <w:r w:rsidRPr="00E22660">
        <w:rPr>
          <w:rFonts w:ascii="Arial" w:hAnsi="Arial" w:cs="Arial"/>
        </w:rPr>
        <w:t xml:space="preserve"> </w:t>
      </w:r>
    </w:p>
    <w:p w14:paraId="18DFF27F" w14:textId="77777777" w:rsidR="00E22660" w:rsidRPr="00E22660" w:rsidRDefault="00C41A9D" w:rsidP="00E22660">
      <w:pPr>
        <w:pStyle w:val="Header"/>
        <w:numPr>
          <w:ilvl w:val="0"/>
          <w:numId w:val="14"/>
        </w:numPr>
        <w:rPr>
          <w:rFonts w:ascii="Arial" w:hAnsi="Arial" w:cs="Arial"/>
          <w:b/>
        </w:rPr>
      </w:pPr>
      <w:r>
        <w:rPr>
          <w:rFonts w:ascii="Arial" w:hAnsi="Arial" w:cs="Arial"/>
        </w:rPr>
        <w:t>[</w:t>
      </w:r>
      <w:r w:rsidRPr="00C41A9D">
        <w:rPr>
          <w:rFonts w:ascii="Arial" w:hAnsi="Arial" w:cs="Arial"/>
          <w:i/>
          <w:highlight w:val="yellow"/>
        </w:rPr>
        <w:t>Name of Organisation</w:t>
      </w:r>
      <w:r>
        <w:rPr>
          <w:rFonts w:ascii="Arial" w:hAnsi="Arial" w:cs="Arial"/>
        </w:rPr>
        <w:t>]</w:t>
      </w:r>
      <w:r w:rsidR="00E22660" w:rsidRPr="00E22660">
        <w:rPr>
          <w:rFonts w:ascii="Arial" w:hAnsi="Arial" w:cs="Arial"/>
        </w:rPr>
        <w:t xml:space="preserve"> did not retain </w:t>
      </w:r>
      <w:r>
        <w:rPr>
          <w:rFonts w:ascii="Arial" w:hAnsi="Arial" w:cs="Arial"/>
        </w:rPr>
        <w:t xml:space="preserve">any of </w:t>
      </w:r>
      <w:r w:rsidR="00E22660" w:rsidRPr="00E22660">
        <w:rPr>
          <w:rFonts w:ascii="Arial" w:hAnsi="Arial" w:cs="Arial"/>
        </w:rPr>
        <w:t>Wellcome</w:t>
      </w:r>
      <w:r>
        <w:rPr>
          <w:rFonts w:ascii="Arial" w:hAnsi="Arial" w:cs="Arial"/>
        </w:rPr>
        <w:t>’s</w:t>
      </w:r>
      <w:r w:rsidR="00E22660" w:rsidRPr="00E22660">
        <w:rPr>
          <w:rFonts w:ascii="Arial" w:hAnsi="Arial" w:cs="Arial"/>
        </w:rPr>
        <w:t xml:space="preserve"> revenue share from the previous </w:t>
      </w:r>
      <w:r w:rsidR="006474D3">
        <w:rPr>
          <w:rFonts w:ascii="Arial" w:hAnsi="Arial" w:cs="Arial"/>
        </w:rPr>
        <w:t>period</w:t>
      </w:r>
      <w:r w:rsidR="00E22660" w:rsidRPr="00E22660">
        <w:rPr>
          <w:rFonts w:ascii="Arial" w:hAnsi="Arial" w:cs="Arial"/>
        </w:rPr>
        <w:t>.</w:t>
      </w:r>
    </w:p>
    <w:p w14:paraId="6266A456" w14:textId="77777777" w:rsidR="00E22660" w:rsidRDefault="00E22660" w:rsidP="00215E1F">
      <w:pPr>
        <w:pStyle w:val="Header"/>
        <w:rPr>
          <w:rFonts w:ascii="Arial" w:eastAsia="Times New Roman" w:hAnsi="Arial" w:cs="Arial"/>
          <w:snapToGrid w:val="0"/>
          <w:szCs w:val="20"/>
        </w:rPr>
      </w:pPr>
    </w:p>
    <w:p w14:paraId="16BB6BE9" w14:textId="77777777" w:rsidR="00E22660" w:rsidRDefault="00E22660" w:rsidP="00215E1F">
      <w:pPr>
        <w:pStyle w:val="Header"/>
        <w:rPr>
          <w:rFonts w:ascii="Arial" w:eastAsia="Times New Roman" w:hAnsi="Arial" w:cs="Arial"/>
          <w:snapToGrid w:val="0"/>
          <w:szCs w:val="20"/>
        </w:rPr>
      </w:pPr>
    </w:p>
    <w:tbl>
      <w:tblPr>
        <w:tblW w:w="4928" w:type="dxa"/>
        <w:tblInd w:w="-287" w:type="dxa"/>
        <w:tblLayout w:type="fixed"/>
        <w:tblLook w:val="0000" w:firstRow="0" w:lastRow="0" w:firstColumn="0" w:lastColumn="0" w:noHBand="0" w:noVBand="0"/>
      </w:tblPr>
      <w:tblGrid>
        <w:gridCol w:w="1008"/>
        <w:gridCol w:w="3353"/>
        <w:gridCol w:w="567"/>
      </w:tblGrid>
      <w:tr w:rsidR="00E22660" w:rsidRPr="00193B28" w14:paraId="76EE21F1" w14:textId="77777777" w:rsidTr="00E047B9">
        <w:trPr>
          <w:cantSplit/>
        </w:trPr>
        <w:tc>
          <w:tcPr>
            <w:tcW w:w="4361" w:type="dxa"/>
            <w:gridSpan w:val="2"/>
          </w:tcPr>
          <w:p w14:paraId="2F277601" w14:textId="77777777" w:rsidR="00E22660" w:rsidRDefault="00E22660" w:rsidP="00E047B9">
            <w:pPr>
              <w:spacing w:before="120" w:after="120" w:line="240" w:lineRule="auto"/>
              <w:rPr>
                <w:rFonts w:ascii="Arial" w:eastAsia="Times New Roman" w:hAnsi="Arial" w:cs="Arial"/>
                <w:szCs w:val="20"/>
              </w:rPr>
            </w:pPr>
          </w:p>
          <w:p w14:paraId="17E6CC39" w14:textId="77777777" w:rsidR="00E22660" w:rsidRPr="00193B28" w:rsidRDefault="00E22660" w:rsidP="00E047B9">
            <w:pPr>
              <w:spacing w:before="120" w:after="120" w:line="240" w:lineRule="auto"/>
              <w:rPr>
                <w:rFonts w:ascii="Arial" w:eastAsia="Times New Roman" w:hAnsi="Arial" w:cs="Arial"/>
                <w:szCs w:val="20"/>
              </w:rPr>
            </w:pPr>
            <w:r w:rsidRPr="00193B28">
              <w:rPr>
                <w:rFonts w:ascii="Arial" w:eastAsia="Times New Roman" w:hAnsi="Arial" w:cs="Arial"/>
                <w:szCs w:val="20"/>
              </w:rPr>
              <w:t>Signed for and on behalf of [</w:t>
            </w:r>
            <w:r w:rsidRPr="00820F0B">
              <w:rPr>
                <w:rFonts w:ascii="Arial" w:eastAsia="Times New Roman" w:hAnsi="Arial" w:cs="Arial"/>
                <w:b/>
                <w:caps/>
                <w:szCs w:val="20"/>
                <w:highlight w:val="yellow"/>
              </w:rPr>
              <w:t>Organ</w:t>
            </w:r>
            <w:r>
              <w:rPr>
                <w:rFonts w:ascii="Arial" w:eastAsia="Times New Roman" w:hAnsi="Arial" w:cs="Arial"/>
                <w:b/>
                <w:caps/>
                <w:szCs w:val="20"/>
                <w:highlight w:val="yellow"/>
              </w:rPr>
              <w:t>is</w:t>
            </w:r>
            <w:r w:rsidRPr="00820F0B">
              <w:rPr>
                <w:rFonts w:ascii="Arial" w:eastAsia="Times New Roman" w:hAnsi="Arial" w:cs="Arial"/>
                <w:b/>
                <w:caps/>
                <w:szCs w:val="20"/>
                <w:highlight w:val="yellow"/>
              </w:rPr>
              <w:t>ation</w:t>
            </w:r>
            <w:r w:rsidRPr="00193B28">
              <w:rPr>
                <w:rFonts w:ascii="Arial" w:eastAsia="Times New Roman" w:hAnsi="Arial" w:cs="Arial"/>
                <w:szCs w:val="20"/>
              </w:rPr>
              <w:t>] by:</w:t>
            </w:r>
          </w:p>
        </w:tc>
        <w:tc>
          <w:tcPr>
            <w:tcW w:w="567" w:type="dxa"/>
          </w:tcPr>
          <w:p w14:paraId="0C35619B" w14:textId="77777777" w:rsidR="00E22660" w:rsidRPr="00193B28" w:rsidRDefault="00E22660" w:rsidP="00E047B9">
            <w:pPr>
              <w:spacing w:before="120" w:after="120" w:line="240" w:lineRule="auto"/>
              <w:rPr>
                <w:rFonts w:ascii="Arial" w:eastAsia="Times New Roman" w:hAnsi="Arial" w:cs="Arial"/>
                <w:szCs w:val="20"/>
              </w:rPr>
            </w:pPr>
          </w:p>
        </w:tc>
      </w:tr>
      <w:tr w:rsidR="00E22660" w:rsidRPr="00193B28" w14:paraId="1378D642" w14:textId="77777777" w:rsidTr="00E047B9">
        <w:tc>
          <w:tcPr>
            <w:tcW w:w="1008" w:type="dxa"/>
          </w:tcPr>
          <w:p w14:paraId="289901F4" w14:textId="77777777" w:rsidR="00E22660" w:rsidRPr="00193B28" w:rsidRDefault="00E22660" w:rsidP="00E047B9">
            <w:pPr>
              <w:spacing w:before="120" w:after="120" w:line="240" w:lineRule="auto"/>
              <w:rPr>
                <w:rFonts w:ascii="Arial" w:eastAsia="Times New Roman" w:hAnsi="Arial" w:cs="Arial"/>
                <w:szCs w:val="20"/>
              </w:rPr>
            </w:pPr>
            <w:r w:rsidRPr="00193B28">
              <w:rPr>
                <w:rFonts w:ascii="Arial" w:eastAsia="Times New Roman" w:hAnsi="Arial" w:cs="Arial"/>
                <w:szCs w:val="20"/>
              </w:rPr>
              <w:t>Signed:</w:t>
            </w:r>
          </w:p>
        </w:tc>
        <w:tc>
          <w:tcPr>
            <w:tcW w:w="3353" w:type="dxa"/>
            <w:tcBorders>
              <w:bottom w:val="single" w:sz="4" w:space="0" w:color="auto"/>
            </w:tcBorders>
          </w:tcPr>
          <w:p w14:paraId="10ECBA98" w14:textId="77777777" w:rsidR="00E22660" w:rsidRPr="00193B28" w:rsidRDefault="00E22660" w:rsidP="00E047B9">
            <w:pPr>
              <w:spacing w:before="120" w:after="120" w:line="240" w:lineRule="auto"/>
              <w:rPr>
                <w:rFonts w:ascii="Arial" w:eastAsia="Times New Roman" w:hAnsi="Arial" w:cs="Arial"/>
                <w:szCs w:val="20"/>
              </w:rPr>
            </w:pPr>
          </w:p>
        </w:tc>
        <w:tc>
          <w:tcPr>
            <w:tcW w:w="567" w:type="dxa"/>
          </w:tcPr>
          <w:p w14:paraId="64BF2199" w14:textId="77777777" w:rsidR="00E22660" w:rsidRPr="00193B28" w:rsidRDefault="00E22660" w:rsidP="00E047B9">
            <w:pPr>
              <w:spacing w:before="120" w:after="120" w:line="240" w:lineRule="auto"/>
              <w:rPr>
                <w:rFonts w:ascii="Arial" w:eastAsia="Times New Roman" w:hAnsi="Arial" w:cs="Arial"/>
                <w:szCs w:val="20"/>
              </w:rPr>
            </w:pPr>
          </w:p>
        </w:tc>
      </w:tr>
      <w:tr w:rsidR="00E22660" w:rsidRPr="00193B28" w14:paraId="29FC58D8" w14:textId="77777777" w:rsidTr="00E047B9">
        <w:tc>
          <w:tcPr>
            <w:tcW w:w="1008" w:type="dxa"/>
          </w:tcPr>
          <w:p w14:paraId="1DC05621" w14:textId="77777777" w:rsidR="00E22660" w:rsidRPr="00193B28" w:rsidRDefault="00E22660" w:rsidP="00E047B9">
            <w:pPr>
              <w:spacing w:before="120" w:after="120" w:line="240" w:lineRule="auto"/>
              <w:rPr>
                <w:rFonts w:ascii="Arial" w:eastAsia="Times New Roman" w:hAnsi="Arial" w:cs="Arial"/>
                <w:szCs w:val="20"/>
              </w:rPr>
            </w:pPr>
            <w:r w:rsidRPr="00193B28">
              <w:rPr>
                <w:rFonts w:ascii="Arial" w:eastAsia="Times New Roman" w:hAnsi="Arial" w:cs="Arial"/>
                <w:szCs w:val="20"/>
              </w:rPr>
              <w:t>Name:</w:t>
            </w:r>
          </w:p>
        </w:tc>
        <w:tc>
          <w:tcPr>
            <w:tcW w:w="3353" w:type="dxa"/>
            <w:tcBorders>
              <w:top w:val="single" w:sz="4" w:space="0" w:color="auto"/>
              <w:bottom w:val="single" w:sz="4" w:space="0" w:color="auto"/>
            </w:tcBorders>
          </w:tcPr>
          <w:p w14:paraId="76B4F3A5" w14:textId="77777777" w:rsidR="00E22660" w:rsidRPr="00193B28" w:rsidRDefault="00E22660" w:rsidP="00E047B9">
            <w:pPr>
              <w:spacing w:before="120" w:after="120" w:line="240" w:lineRule="auto"/>
              <w:rPr>
                <w:rFonts w:ascii="Arial" w:eastAsia="Times New Roman" w:hAnsi="Arial" w:cs="Arial"/>
                <w:szCs w:val="20"/>
              </w:rPr>
            </w:pPr>
          </w:p>
        </w:tc>
        <w:tc>
          <w:tcPr>
            <w:tcW w:w="567" w:type="dxa"/>
          </w:tcPr>
          <w:p w14:paraId="16F401F9" w14:textId="77777777" w:rsidR="00E22660" w:rsidRPr="00193B28" w:rsidRDefault="00E22660" w:rsidP="00E047B9">
            <w:pPr>
              <w:spacing w:before="120" w:after="120" w:line="240" w:lineRule="auto"/>
              <w:rPr>
                <w:rFonts w:ascii="Arial" w:eastAsia="Times New Roman" w:hAnsi="Arial" w:cs="Arial"/>
                <w:szCs w:val="20"/>
              </w:rPr>
            </w:pPr>
          </w:p>
        </w:tc>
      </w:tr>
      <w:tr w:rsidR="00E22660" w:rsidRPr="00193B28" w14:paraId="23E4BEF8" w14:textId="77777777" w:rsidTr="00E047B9">
        <w:trPr>
          <w:trHeight w:val="491"/>
        </w:trPr>
        <w:tc>
          <w:tcPr>
            <w:tcW w:w="1008" w:type="dxa"/>
          </w:tcPr>
          <w:p w14:paraId="50E91076" w14:textId="77777777" w:rsidR="00E22660" w:rsidRPr="00193B28" w:rsidRDefault="00E22660" w:rsidP="00E047B9">
            <w:pPr>
              <w:spacing w:before="120" w:after="120" w:line="240" w:lineRule="auto"/>
              <w:rPr>
                <w:rFonts w:ascii="Arial" w:eastAsia="Times New Roman" w:hAnsi="Arial" w:cs="Arial"/>
                <w:szCs w:val="20"/>
              </w:rPr>
            </w:pPr>
            <w:r w:rsidRPr="00193B28">
              <w:rPr>
                <w:rFonts w:ascii="Arial" w:eastAsia="Times New Roman" w:hAnsi="Arial" w:cs="Arial"/>
                <w:szCs w:val="20"/>
              </w:rPr>
              <w:t>Title:</w:t>
            </w:r>
          </w:p>
        </w:tc>
        <w:tc>
          <w:tcPr>
            <w:tcW w:w="3353" w:type="dxa"/>
            <w:tcBorders>
              <w:top w:val="single" w:sz="4" w:space="0" w:color="auto"/>
              <w:bottom w:val="single" w:sz="4" w:space="0" w:color="auto"/>
            </w:tcBorders>
          </w:tcPr>
          <w:p w14:paraId="18296F56" w14:textId="77777777" w:rsidR="00E22660" w:rsidRPr="00193B28" w:rsidRDefault="00812611" w:rsidP="00E047B9">
            <w:pPr>
              <w:spacing w:before="120" w:after="120" w:line="240" w:lineRule="auto"/>
              <w:rPr>
                <w:rFonts w:ascii="Arial" w:eastAsia="Times New Roman" w:hAnsi="Arial" w:cs="Arial"/>
                <w:szCs w:val="20"/>
              </w:rPr>
            </w:pPr>
            <w:r>
              <w:rPr>
                <w:rFonts w:ascii="Arial" w:eastAsia="Times New Roman" w:hAnsi="Arial" w:cs="Arial"/>
                <w:szCs w:val="20"/>
              </w:rPr>
              <w:t>[</w:t>
            </w:r>
            <w:r w:rsidRPr="000F1055">
              <w:rPr>
                <w:rFonts w:ascii="Arial" w:eastAsia="Times New Roman" w:hAnsi="Arial" w:cs="Arial"/>
                <w:i/>
                <w:szCs w:val="20"/>
                <w:highlight w:val="yellow"/>
              </w:rPr>
              <w:t>Pro-</w:t>
            </w:r>
            <w:r w:rsidR="000F1055">
              <w:rPr>
                <w:rFonts w:ascii="Arial" w:eastAsia="Times New Roman" w:hAnsi="Arial" w:cs="Arial"/>
                <w:i/>
                <w:szCs w:val="20"/>
                <w:highlight w:val="yellow"/>
              </w:rPr>
              <w:t>V</w:t>
            </w:r>
            <w:r w:rsidRPr="000F1055">
              <w:rPr>
                <w:rFonts w:ascii="Arial" w:eastAsia="Times New Roman" w:hAnsi="Arial" w:cs="Arial"/>
                <w:i/>
                <w:szCs w:val="20"/>
                <w:highlight w:val="yellow"/>
              </w:rPr>
              <w:t>ice</w:t>
            </w:r>
            <w:r w:rsidR="000F1055">
              <w:rPr>
                <w:rFonts w:ascii="Arial" w:eastAsia="Times New Roman" w:hAnsi="Arial" w:cs="Arial"/>
                <w:i/>
                <w:szCs w:val="20"/>
                <w:highlight w:val="yellow"/>
              </w:rPr>
              <w:t>-</w:t>
            </w:r>
            <w:r w:rsidRPr="000F1055">
              <w:rPr>
                <w:rFonts w:ascii="Arial" w:eastAsia="Times New Roman" w:hAnsi="Arial" w:cs="Arial"/>
                <w:i/>
                <w:szCs w:val="20"/>
                <w:highlight w:val="yellow"/>
              </w:rPr>
              <w:t>Chancellor or other senior figure within the organisation</w:t>
            </w:r>
            <w:r>
              <w:rPr>
                <w:rFonts w:ascii="Arial" w:eastAsia="Times New Roman" w:hAnsi="Arial" w:cs="Arial"/>
                <w:szCs w:val="20"/>
              </w:rPr>
              <w:t>]</w:t>
            </w:r>
          </w:p>
        </w:tc>
        <w:tc>
          <w:tcPr>
            <w:tcW w:w="567" w:type="dxa"/>
          </w:tcPr>
          <w:p w14:paraId="08A1025F" w14:textId="77777777" w:rsidR="00E22660" w:rsidRPr="00193B28" w:rsidRDefault="00E22660" w:rsidP="00E047B9">
            <w:pPr>
              <w:spacing w:before="120" w:after="120" w:line="240" w:lineRule="auto"/>
              <w:rPr>
                <w:rFonts w:ascii="Arial" w:eastAsia="Times New Roman" w:hAnsi="Arial" w:cs="Arial"/>
                <w:szCs w:val="20"/>
              </w:rPr>
            </w:pPr>
          </w:p>
        </w:tc>
      </w:tr>
      <w:tr w:rsidR="00E22660" w:rsidRPr="00193B28" w14:paraId="24737092" w14:textId="77777777" w:rsidTr="00E047B9">
        <w:tc>
          <w:tcPr>
            <w:tcW w:w="1008" w:type="dxa"/>
          </w:tcPr>
          <w:p w14:paraId="197EFC60" w14:textId="77777777" w:rsidR="00E22660" w:rsidRPr="00193B28" w:rsidRDefault="00E22660" w:rsidP="00E047B9">
            <w:pPr>
              <w:spacing w:before="120" w:after="120" w:line="240" w:lineRule="auto"/>
              <w:rPr>
                <w:rFonts w:ascii="Arial" w:eastAsia="Times New Roman" w:hAnsi="Arial" w:cs="Arial"/>
                <w:szCs w:val="20"/>
              </w:rPr>
            </w:pPr>
            <w:r w:rsidRPr="00193B28">
              <w:rPr>
                <w:rFonts w:ascii="Arial" w:eastAsia="Times New Roman" w:hAnsi="Arial" w:cs="Arial"/>
                <w:szCs w:val="20"/>
              </w:rPr>
              <w:t>Date:</w:t>
            </w:r>
          </w:p>
        </w:tc>
        <w:tc>
          <w:tcPr>
            <w:tcW w:w="3353" w:type="dxa"/>
            <w:tcBorders>
              <w:top w:val="single" w:sz="4" w:space="0" w:color="auto"/>
              <w:bottom w:val="single" w:sz="4" w:space="0" w:color="auto"/>
            </w:tcBorders>
          </w:tcPr>
          <w:p w14:paraId="37A49EE8" w14:textId="77777777" w:rsidR="00E22660" w:rsidRPr="00193B28" w:rsidRDefault="00E22660" w:rsidP="00E047B9">
            <w:pPr>
              <w:spacing w:before="120" w:after="120" w:line="240" w:lineRule="auto"/>
              <w:rPr>
                <w:rFonts w:ascii="Arial" w:eastAsia="Times New Roman" w:hAnsi="Arial" w:cs="Arial"/>
                <w:szCs w:val="20"/>
              </w:rPr>
            </w:pPr>
          </w:p>
        </w:tc>
        <w:tc>
          <w:tcPr>
            <w:tcW w:w="567" w:type="dxa"/>
          </w:tcPr>
          <w:p w14:paraId="4170EE51" w14:textId="77777777" w:rsidR="00E22660" w:rsidRPr="00193B28" w:rsidRDefault="00E22660" w:rsidP="00E047B9">
            <w:pPr>
              <w:spacing w:before="120" w:after="120" w:line="240" w:lineRule="auto"/>
              <w:rPr>
                <w:rFonts w:ascii="Arial" w:eastAsia="Times New Roman" w:hAnsi="Arial" w:cs="Arial"/>
                <w:szCs w:val="20"/>
              </w:rPr>
            </w:pPr>
          </w:p>
        </w:tc>
      </w:tr>
    </w:tbl>
    <w:p w14:paraId="7BB24E07" w14:textId="77777777" w:rsidR="00E22660" w:rsidRPr="00193B28" w:rsidRDefault="00E22660" w:rsidP="00E22660">
      <w:pPr>
        <w:spacing w:before="120" w:after="120" w:line="240" w:lineRule="auto"/>
        <w:jc w:val="both"/>
        <w:rPr>
          <w:rFonts w:ascii="Arial" w:eastAsia="Times New Roman" w:hAnsi="Arial" w:cs="Arial"/>
          <w:szCs w:val="20"/>
        </w:rPr>
      </w:pPr>
    </w:p>
    <w:p w14:paraId="02685D34" w14:textId="77777777" w:rsidR="00E22660" w:rsidRDefault="00E22660" w:rsidP="00E22660">
      <w:pPr>
        <w:ind w:left="-284"/>
        <w:rPr>
          <w:rFonts w:ascii="Arial" w:eastAsia="Times New Roman" w:hAnsi="Arial" w:cs="Arial"/>
          <w:szCs w:val="20"/>
        </w:rPr>
      </w:pPr>
      <w:r>
        <w:rPr>
          <w:rFonts w:ascii="Arial" w:eastAsia="Times New Roman" w:hAnsi="Arial" w:cs="Arial"/>
          <w:szCs w:val="20"/>
        </w:rPr>
        <w:t>[</w:t>
      </w:r>
      <w:r w:rsidRPr="00820F0B">
        <w:rPr>
          <w:rFonts w:ascii="Arial" w:eastAsia="Times New Roman" w:hAnsi="Arial" w:cs="Arial"/>
          <w:i/>
          <w:szCs w:val="20"/>
          <w:highlight w:val="yellow"/>
        </w:rPr>
        <w:t xml:space="preserve">please include the following confirmation if a </w:t>
      </w:r>
      <w:r w:rsidR="006474D3">
        <w:rPr>
          <w:rFonts w:ascii="Arial" w:eastAsia="Times New Roman" w:hAnsi="Arial" w:cs="Arial"/>
          <w:i/>
          <w:szCs w:val="20"/>
          <w:highlight w:val="yellow"/>
        </w:rPr>
        <w:t>technology transfer group</w:t>
      </w:r>
      <w:r w:rsidRPr="00820F0B">
        <w:rPr>
          <w:rFonts w:ascii="Arial" w:eastAsia="Times New Roman" w:hAnsi="Arial" w:cs="Arial"/>
          <w:i/>
          <w:szCs w:val="20"/>
          <w:highlight w:val="yellow"/>
        </w:rPr>
        <w:t xml:space="preserve"> has been involved in the preparation of this report on behalf of the above organisation</w:t>
      </w:r>
      <w:r>
        <w:rPr>
          <w:rFonts w:ascii="Arial" w:eastAsia="Times New Roman" w:hAnsi="Arial" w:cs="Arial"/>
          <w:szCs w:val="20"/>
        </w:rPr>
        <w:t>]</w:t>
      </w:r>
    </w:p>
    <w:p w14:paraId="78CC54B3" w14:textId="77777777" w:rsidR="00E22660" w:rsidRDefault="00E22660" w:rsidP="00E22660">
      <w:pPr>
        <w:ind w:left="-284"/>
      </w:pPr>
      <w:r w:rsidRPr="00A4037D">
        <w:rPr>
          <w:rFonts w:ascii="Arial" w:eastAsia="Times New Roman" w:hAnsi="Arial" w:cs="Arial"/>
          <w:szCs w:val="20"/>
        </w:rPr>
        <w:t>Read and approved by</w:t>
      </w:r>
      <w:r>
        <w:t xml:space="preserve"> </w:t>
      </w:r>
      <w:r w:rsidRPr="00193B28">
        <w:rPr>
          <w:rFonts w:ascii="Arial" w:eastAsia="Times New Roman" w:hAnsi="Arial" w:cs="Arial"/>
          <w:caps/>
          <w:szCs w:val="20"/>
        </w:rPr>
        <w:t>[</w:t>
      </w:r>
      <w:r w:rsidRPr="00193B28">
        <w:rPr>
          <w:rFonts w:ascii="Arial" w:eastAsia="Times New Roman" w:hAnsi="Arial" w:cs="Arial"/>
          <w:b/>
          <w:caps/>
          <w:szCs w:val="20"/>
          <w:highlight w:val="yellow"/>
        </w:rPr>
        <w:t>technology transfer GROUP</w:t>
      </w:r>
      <w:r>
        <w:rPr>
          <w:rFonts w:ascii="Arial" w:eastAsia="Times New Roman" w:hAnsi="Arial" w:cs="Arial"/>
          <w:caps/>
          <w:szCs w:val="20"/>
        </w:rPr>
        <w:t>]</w:t>
      </w:r>
      <w:r>
        <w:t>:</w:t>
      </w:r>
    </w:p>
    <w:tbl>
      <w:tblPr>
        <w:tblW w:w="4928" w:type="dxa"/>
        <w:tblInd w:w="-287" w:type="dxa"/>
        <w:tblLayout w:type="fixed"/>
        <w:tblLook w:val="0000" w:firstRow="0" w:lastRow="0" w:firstColumn="0" w:lastColumn="0" w:noHBand="0" w:noVBand="0"/>
      </w:tblPr>
      <w:tblGrid>
        <w:gridCol w:w="1139"/>
        <w:gridCol w:w="3789"/>
      </w:tblGrid>
      <w:tr w:rsidR="00E22660" w:rsidRPr="00193B28" w14:paraId="52EB2CB2" w14:textId="77777777" w:rsidTr="00E047B9">
        <w:tc>
          <w:tcPr>
            <w:tcW w:w="1008" w:type="dxa"/>
          </w:tcPr>
          <w:p w14:paraId="51DA5BCD" w14:textId="77777777" w:rsidR="00E22660" w:rsidRPr="00193B28" w:rsidRDefault="00E22660" w:rsidP="00E047B9">
            <w:pPr>
              <w:spacing w:before="120" w:after="120" w:line="240" w:lineRule="auto"/>
              <w:rPr>
                <w:rFonts w:ascii="Arial" w:eastAsia="Times New Roman" w:hAnsi="Arial" w:cs="Arial"/>
                <w:szCs w:val="20"/>
              </w:rPr>
            </w:pPr>
            <w:r w:rsidRPr="00193B28">
              <w:rPr>
                <w:rFonts w:ascii="Arial" w:eastAsia="Times New Roman" w:hAnsi="Arial" w:cs="Arial"/>
                <w:szCs w:val="20"/>
              </w:rPr>
              <w:t>Signed:</w:t>
            </w:r>
          </w:p>
        </w:tc>
        <w:tc>
          <w:tcPr>
            <w:tcW w:w="3353" w:type="dxa"/>
            <w:tcBorders>
              <w:bottom w:val="single" w:sz="4" w:space="0" w:color="auto"/>
            </w:tcBorders>
          </w:tcPr>
          <w:p w14:paraId="4100B34B" w14:textId="77777777" w:rsidR="00E22660" w:rsidRPr="00193B28" w:rsidRDefault="00E22660" w:rsidP="00E047B9">
            <w:pPr>
              <w:spacing w:before="120" w:after="120" w:line="240" w:lineRule="auto"/>
              <w:rPr>
                <w:rFonts w:ascii="Arial" w:eastAsia="Times New Roman" w:hAnsi="Arial" w:cs="Arial"/>
                <w:szCs w:val="20"/>
              </w:rPr>
            </w:pPr>
          </w:p>
        </w:tc>
      </w:tr>
      <w:tr w:rsidR="00E22660" w:rsidRPr="00193B28" w14:paraId="7B891991" w14:textId="77777777" w:rsidTr="00E047B9">
        <w:tc>
          <w:tcPr>
            <w:tcW w:w="1008" w:type="dxa"/>
          </w:tcPr>
          <w:p w14:paraId="231E8A73" w14:textId="77777777" w:rsidR="00E22660" w:rsidRPr="00193B28" w:rsidRDefault="00E22660" w:rsidP="00E047B9">
            <w:pPr>
              <w:spacing w:before="120" w:after="120" w:line="240" w:lineRule="auto"/>
              <w:rPr>
                <w:rFonts w:ascii="Arial" w:eastAsia="Times New Roman" w:hAnsi="Arial" w:cs="Arial"/>
                <w:szCs w:val="20"/>
              </w:rPr>
            </w:pPr>
            <w:r w:rsidRPr="00193B28">
              <w:rPr>
                <w:rFonts w:ascii="Arial" w:eastAsia="Times New Roman" w:hAnsi="Arial" w:cs="Arial"/>
                <w:szCs w:val="20"/>
              </w:rPr>
              <w:t>Name:</w:t>
            </w:r>
          </w:p>
        </w:tc>
        <w:tc>
          <w:tcPr>
            <w:tcW w:w="3353" w:type="dxa"/>
            <w:tcBorders>
              <w:top w:val="single" w:sz="4" w:space="0" w:color="auto"/>
              <w:bottom w:val="single" w:sz="4" w:space="0" w:color="auto"/>
            </w:tcBorders>
          </w:tcPr>
          <w:p w14:paraId="65B212D3" w14:textId="77777777" w:rsidR="00E22660" w:rsidRPr="00193B28" w:rsidRDefault="00E22660" w:rsidP="00E047B9">
            <w:pPr>
              <w:spacing w:before="120" w:after="120" w:line="240" w:lineRule="auto"/>
              <w:rPr>
                <w:rFonts w:ascii="Arial" w:eastAsia="Times New Roman" w:hAnsi="Arial" w:cs="Arial"/>
                <w:szCs w:val="20"/>
              </w:rPr>
            </w:pPr>
          </w:p>
        </w:tc>
      </w:tr>
      <w:tr w:rsidR="00E22660" w:rsidRPr="00193B28" w14:paraId="377CF641" w14:textId="77777777" w:rsidTr="00E047B9">
        <w:trPr>
          <w:trHeight w:val="491"/>
        </w:trPr>
        <w:tc>
          <w:tcPr>
            <w:tcW w:w="1008" w:type="dxa"/>
          </w:tcPr>
          <w:p w14:paraId="55A6C59D" w14:textId="77777777" w:rsidR="00E22660" w:rsidRPr="00193B28" w:rsidRDefault="00E22660" w:rsidP="00E047B9">
            <w:pPr>
              <w:spacing w:before="120" w:after="120" w:line="240" w:lineRule="auto"/>
              <w:rPr>
                <w:rFonts w:ascii="Arial" w:eastAsia="Times New Roman" w:hAnsi="Arial" w:cs="Arial"/>
                <w:szCs w:val="20"/>
              </w:rPr>
            </w:pPr>
            <w:r w:rsidRPr="00193B28">
              <w:rPr>
                <w:rFonts w:ascii="Arial" w:eastAsia="Times New Roman" w:hAnsi="Arial" w:cs="Arial"/>
                <w:szCs w:val="20"/>
              </w:rPr>
              <w:t>Title:</w:t>
            </w:r>
          </w:p>
        </w:tc>
        <w:tc>
          <w:tcPr>
            <w:tcW w:w="3353" w:type="dxa"/>
            <w:tcBorders>
              <w:top w:val="single" w:sz="4" w:space="0" w:color="auto"/>
              <w:bottom w:val="single" w:sz="4" w:space="0" w:color="auto"/>
            </w:tcBorders>
          </w:tcPr>
          <w:p w14:paraId="79F7EE46" w14:textId="77777777" w:rsidR="00E22660" w:rsidRPr="00193B28" w:rsidRDefault="00E22660" w:rsidP="00E047B9">
            <w:pPr>
              <w:spacing w:before="120" w:after="120" w:line="240" w:lineRule="auto"/>
              <w:rPr>
                <w:rFonts w:ascii="Arial" w:eastAsia="Times New Roman" w:hAnsi="Arial" w:cs="Arial"/>
                <w:szCs w:val="20"/>
              </w:rPr>
            </w:pPr>
            <w:r w:rsidRPr="00193B28">
              <w:rPr>
                <w:rFonts w:ascii="Arial" w:eastAsia="Times New Roman" w:hAnsi="Arial" w:cs="Arial"/>
                <w:szCs w:val="20"/>
              </w:rPr>
              <w:t>[Managing Director/Head]</w:t>
            </w:r>
          </w:p>
        </w:tc>
      </w:tr>
      <w:tr w:rsidR="00E22660" w:rsidRPr="00193B28" w14:paraId="407658A5" w14:textId="77777777" w:rsidTr="00E047B9">
        <w:tc>
          <w:tcPr>
            <w:tcW w:w="1008" w:type="dxa"/>
          </w:tcPr>
          <w:p w14:paraId="4FFFFB25" w14:textId="77777777" w:rsidR="00E22660" w:rsidRPr="00193B28" w:rsidRDefault="00E22660" w:rsidP="00E047B9">
            <w:pPr>
              <w:spacing w:before="120" w:after="120" w:line="240" w:lineRule="auto"/>
              <w:rPr>
                <w:rFonts w:ascii="Arial" w:eastAsia="Times New Roman" w:hAnsi="Arial" w:cs="Arial"/>
                <w:szCs w:val="20"/>
              </w:rPr>
            </w:pPr>
            <w:r w:rsidRPr="00193B28">
              <w:rPr>
                <w:rFonts w:ascii="Arial" w:eastAsia="Times New Roman" w:hAnsi="Arial" w:cs="Arial"/>
                <w:szCs w:val="20"/>
              </w:rPr>
              <w:t>Date:</w:t>
            </w:r>
          </w:p>
        </w:tc>
        <w:tc>
          <w:tcPr>
            <w:tcW w:w="3353" w:type="dxa"/>
            <w:tcBorders>
              <w:top w:val="single" w:sz="4" w:space="0" w:color="auto"/>
              <w:bottom w:val="single" w:sz="4" w:space="0" w:color="auto"/>
            </w:tcBorders>
          </w:tcPr>
          <w:p w14:paraId="2A52AAFC" w14:textId="77777777" w:rsidR="00E22660" w:rsidRPr="00193B28" w:rsidRDefault="00E22660" w:rsidP="00E047B9">
            <w:pPr>
              <w:spacing w:before="120" w:after="120" w:line="240" w:lineRule="auto"/>
              <w:rPr>
                <w:rFonts w:ascii="Arial" w:eastAsia="Times New Roman" w:hAnsi="Arial" w:cs="Arial"/>
                <w:szCs w:val="20"/>
              </w:rPr>
            </w:pPr>
          </w:p>
        </w:tc>
      </w:tr>
    </w:tbl>
    <w:p w14:paraId="17337647" w14:textId="77777777" w:rsidR="00E22660" w:rsidRDefault="00E22660" w:rsidP="00E22660"/>
    <w:p w14:paraId="2C4D4E72" w14:textId="77777777" w:rsidR="00AA2075" w:rsidRPr="000951AD" w:rsidRDefault="00AA2075" w:rsidP="00215E1F">
      <w:pPr>
        <w:pStyle w:val="Header"/>
        <w:rPr>
          <w:rFonts w:ascii="Arial" w:eastAsia="Times New Roman" w:hAnsi="Arial" w:cs="Arial"/>
          <w:snapToGrid w:val="0"/>
          <w:szCs w:val="20"/>
        </w:rPr>
      </w:pPr>
    </w:p>
    <w:p w14:paraId="2CC73E49" w14:textId="77777777" w:rsidR="00215E1F" w:rsidRDefault="00215E1F" w:rsidP="00215E1F">
      <w:pPr>
        <w:pStyle w:val="Header"/>
      </w:pPr>
    </w:p>
    <w:p w14:paraId="72AD4C4F" w14:textId="77777777" w:rsidR="00215E1F" w:rsidRPr="0038030D" w:rsidRDefault="00215E1F" w:rsidP="00215E1F">
      <w:pPr>
        <w:pStyle w:val="Header"/>
      </w:pPr>
    </w:p>
    <w:p w14:paraId="7D557213" w14:textId="77777777" w:rsidR="00CB2D39" w:rsidRDefault="00CB2D39" w:rsidP="04BB5A45">
      <w:pPr>
        <w:jc w:val="center"/>
        <w:rPr>
          <w:b/>
          <w:bCs/>
          <w:sz w:val="36"/>
          <w:szCs w:val="36"/>
        </w:rPr>
      </w:pPr>
    </w:p>
    <w:p w14:paraId="52063B03" w14:textId="77777777" w:rsidR="00CB2D39" w:rsidRDefault="00CB2D39" w:rsidP="47FAB37F">
      <w:pPr>
        <w:jc w:val="center"/>
        <w:rPr>
          <w:b/>
          <w:bCs/>
          <w:sz w:val="36"/>
          <w:szCs w:val="36"/>
        </w:rPr>
      </w:pPr>
    </w:p>
    <w:p w14:paraId="5412C286" w14:textId="77777777" w:rsidR="00E66351" w:rsidRPr="00CB2D39" w:rsidRDefault="00E66351" w:rsidP="47FAB37F">
      <w:pPr>
        <w:jc w:val="center"/>
        <w:rPr>
          <w:b/>
          <w:bCs/>
          <w:sz w:val="36"/>
          <w:szCs w:val="36"/>
        </w:rPr>
      </w:pPr>
    </w:p>
    <w:p w14:paraId="6EBD5FC0" w14:textId="77777777" w:rsidR="007E75FD" w:rsidRDefault="007E75FD" w:rsidP="00E66351">
      <w:pPr>
        <w:jc w:val="center"/>
      </w:pPr>
    </w:p>
    <w:p w14:paraId="720F371E" w14:textId="77777777" w:rsidR="00CB2D39" w:rsidRDefault="00CB2D39" w:rsidP="00CB2D39">
      <w:pPr>
        <w:pStyle w:val="Header"/>
      </w:pPr>
    </w:p>
    <w:p w14:paraId="4CC2692B" w14:textId="77777777" w:rsidR="00CB2D39" w:rsidRDefault="00CB2D39" w:rsidP="00CB2D39">
      <w:pPr>
        <w:pStyle w:val="Header"/>
      </w:pPr>
    </w:p>
    <w:p w14:paraId="5949666B" w14:textId="77777777" w:rsidR="007E75FD" w:rsidRDefault="007E75FD" w:rsidP="00E66351">
      <w:pPr>
        <w:jc w:val="center"/>
      </w:pPr>
    </w:p>
    <w:p w14:paraId="6FEB01DE" w14:textId="27DECEB9" w:rsidR="007E75FD" w:rsidRDefault="007E75FD" w:rsidP="00C81EA7">
      <w:pPr>
        <w:tabs>
          <w:tab w:val="center" w:pos="4513"/>
        </w:tabs>
      </w:pPr>
    </w:p>
    <w:p w14:paraId="25B38A2D" w14:textId="77777777" w:rsidR="00472F1C" w:rsidRPr="00057E19" w:rsidRDefault="00472F1C" w:rsidP="00472F1C">
      <w:pPr>
        <w:jc w:val="center"/>
        <w:rPr>
          <w:b/>
          <w:bCs/>
        </w:rPr>
      </w:pPr>
      <w:r>
        <w:rPr>
          <w:b/>
          <w:bCs/>
        </w:rPr>
        <w:t>Appendix</w:t>
      </w:r>
      <w:r w:rsidRPr="00057E19">
        <w:rPr>
          <w:b/>
          <w:bCs/>
        </w:rPr>
        <w:t xml:space="preserve"> </w:t>
      </w:r>
      <w:r>
        <w:rPr>
          <w:b/>
          <w:bCs/>
        </w:rPr>
        <w:t>1</w:t>
      </w:r>
      <w:r w:rsidRPr="00057E19">
        <w:rPr>
          <w:b/>
          <w:bCs/>
        </w:rPr>
        <w:t xml:space="preserve"> – </w:t>
      </w:r>
      <w:r>
        <w:rPr>
          <w:b/>
          <w:bCs/>
        </w:rPr>
        <w:t>Consolidated IP and Commercialisation Report</w:t>
      </w:r>
    </w:p>
    <w:p w14:paraId="73C8A2CE" w14:textId="77777777" w:rsidR="00E66351" w:rsidRDefault="04C6ED8C" w:rsidP="47FAB37F">
      <w:pPr>
        <w:pStyle w:val="ListParagraph"/>
        <w:numPr>
          <w:ilvl w:val="0"/>
          <w:numId w:val="5"/>
        </w:numPr>
        <w:ind w:left="360"/>
      </w:pPr>
      <w:r w:rsidRPr="04C6ED8C">
        <w:rPr>
          <w:b/>
          <w:bCs/>
        </w:rPr>
        <w:t>Introduction</w:t>
      </w:r>
    </w:p>
    <w:p w14:paraId="731ABD75" w14:textId="3E57B678" w:rsidR="47FAB37F" w:rsidRDefault="04BB5A45" w:rsidP="47FAB37F">
      <w:r>
        <w:t xml:space="preserve">The following is a summary of the creation and protection of Wellcome-funded IP </w:t>
      </w:r>
      <w:r w:rsidR="006474D3">
        <w:t xml:space="preserve">assets </w:t>
      </w:r>
      <w:r w:rsidR="007230F3">
        <w:t xml:space="preserve">during the period to which this report relates, </w:t>
      </w:r>
      <w:r>
        <w:t xml:space="preserve">across all </w:t>
      </w:r>
      <w:r w:rsidR="00EF64B4">
        <w:t xml:space="preserve">research related </w:t>
      </w:r>
      <w:r>
        <w:t xml:space="preserve">Wellcome </w:t>
      </w:r>
      <w:r w:rsidR="00CB2D39">
        <w:t>award</w:t>
      </w:r>
      <w:r>
        <w:t xml:space="preserve">s to this </w:t>
      </w:r>
      <w:r w:rsidR="00B36CA3">
        <w:t>o</w:t>
      </w:r>
      <w:r w:rsidR="00472F1C">
        <w:t xml:space="preserve">rganisation. </w:t>
      </w:r>
      <w:r>
        <w:t>It also describes any transactions</w:t>
      </w:r>
      <w:r w:rsidR="006474D3">
        <w:t xml:space="preserve"> </w:t>
      </w:r>
      <w:r w:rsidR="007230F3">
        <w:t xml:space="preserve">which </w:t>
      </w:r>
      <w:r>
        <w:t>relat</w:t>
      </w:r>
      <w:r w:rsidR="007230F3">
        <w:t>e</w:t>
      </w:r>
      <w:r>
        <w:t xml:space="preserve"> to </w:t>
      </w:r>
      <w:r w:rsidR="007230F3">
        <w:t xml:space="preserve">commercialising </w:t>
      </w:r>
      <w:r>
        <w:t>Wellcome-funded IP</w:t>
      </w:r>
      <w:r w:rsidR="007230F3">
        <w:t>. Finally, it sets out</w:t>
      </w:r>
      <w:r>
        <w:t xml:space="preserve"> all revenue and equity </w:t>
      </w:r>
      <w:r w:rsidR="007230F3">
        <w:t xml:space="preserve">from commercialising Wellcome funded IP which has been </w:t>
      </w:r>
      <w:r>
        <w:t xml:space="preserve">received </w:t>
      </w:r>
      <w:r w:rsidR="007230F3">
        <w:t>during the period</w:t>
      </w:r>
      <w:r>
        <w:t xml:space="preserve">. </w:t>
      </w:r>
    </w:p>
    <w:p w14:paraId="63E31ED3" w14:textId="77777777" w:rsidR="009D59AA" w:rsidRDefault="009D59AA" w:rsidP="47FAB37F">
      <w:r>
        <w:t xml:space="preserve">Any queries concerning the </w:t>
      </w:r>
      <w:r w:rsidR="008C4246">
        <w:t>contents</w:t>
      </w:r>
      <w:r>
        <w:t xml:space="preserve"> of this report, or otherwise related to the management or commercialisation of Wellcome funded IP </w:t>
      </w:r>
      <w:r w:rsidR="008C4246">
        <w:t>should</w:t>
      </w:r>
      <w:r>
        <w:t xml:space="preserve"> be addressed in the first instance to the following point of contact:</w:t>
      </w:r>
    </w:p>
    <w:p w14:paraId="1B225F18" w14:textId="01F0A290" w:rsidR="009D59AA" w:rsidRPr="000F1055" w:rsidRDefault="009D59AA" w:rsidP="47FAB37F">
      <w:pPr>
        <w:rPr>
          <w:i/>
        </w:rPr>
      </w:pPr>
      <w:r w:rsidRPr="00B36CA3">
        <w:rPr>
          <w:i/>
          <w:highlight w:val="yellow"/>
        </w:rPr>
        <w:t xml:space="preserve">[please provide details for your </w:t>
      </w:r>
      <w:r w:rsidR="000F1055" w:rsidRPr="00B36CA3">
        <w:rPr>
          <w:i/>
          <w:highlight w:val="yellow"/>
        </w:rPr>
        <w:t>primary</w:t>
      </w:r>
      <w:r w:rsidRPr="00B36CA3">
        <w:rPr>
          <w:i/>
          <w:highlight w:val="yellow"/>
        </w:rPr>
        <w:t xml:space="preserve"> point of </w:t>
      </w:r>
      <w:r w:rsidR="008C4246" w:rsidRPr="00B36CA3">
        <w:rPr>
          <w:i/>
          <w:highlight w:val="yellow"/>
        </w:rPr>
        <w:t>contact</w:t>
      </w:r>
      <w:r w:rsidRPr="00B36CA3">
        <w:rPr>
          <w:i/>
          <w:highlight w:val="yellow"/>
        </w:rPr>
        <w:t xml:space="preserve"> on IP matters.  If this changes over the forthcoming year (prior to your next report) please do let us know </w:t>
      </w:r>
      <w:r w:rsidR="008C4246" w:rsidRPr="00B36CA3">
        <w:rPr>
          <w:i/>
          <w:highlight w:val="yellow"/>
        </w:rPr>
        <w:t xml:space="preserve">at </w:t>
      </w:r>
      <w:hyperlink r:id="rId18" w:history="1">
        <w:r w:rsidR="00B36CA3" w:rsidRPr="00B36CA3">
          <w:rPr>
            <w:rStyle w:val="Hyperlink"/>
            <w:highlight w:val="yellow"/>
          </w:rPr>
          <w:t>InnovationsOperations@wellcome.ac.uk</w:t>
        </w:r>
      </w:hyperlink>
      <w:r w:rsidR="00B36CA3" w:rsidRPr="00B36CA3">
        <w:rPr>
          <w:i/>
          <w:highlight w:val="yellow"/>
        </w:rPr>
        <w:t xml:space="preserve"> a</w:t>
      </w:r>
      <w:r w:rsidRPr="00B36CA3">
        <w:rPr>
          <w:i/>
          <w:highlight w:val="yellow"/>
        </w:rPr>
        <w:t>nd provide updated details.]</w:t>
      </w:r>
    </w:p>
    <w:tbl>
      <w:tblPr>
        <w:tblStyle w:val="TableGrid"/>
        <w:tblW w:w="0" w:type="auto"/>
        <w:tblLook w:val="04A0" w:firstRow="1" w:lastRow="0" w:firstColumn="1" w:lastColumn="0" w:noHBand="0" w:noVBand="1"/>
      </w:tblPr>
      <w:tblGrid>
        <w:gridCol w:w="4508"/>
        <w:gridCol w:w="4508"/>
      </w:tblGrid>
      <w:tr w:rsidR="009D59AA" w14:paraId="1BE805B0" w14:textId="77777777" w:rsidTr="009D59AA">
        <w:tc>
          <w:tcPr>
            <w:tcW w:w="4508" w:type="dxa"/>
          </w:tcPr>
          <w:p w14:paraId="10A6D86A" w14:textId="77777777" w:rsidR="009D59AA" w:rsidRDefault="009D59AA" w:rsidP="47FAB37F">
            <w:r>
              <w:t>Name:</w:t>
            </w:r>
          </w:p>
        </w:tc>
        <w:tc>
          <w:tcPr>
            <w:tcW w:w="4508" w:type="dxa"/>
          </w:tcPr>
          <w:p w14:paraId="6BC912ED" w14:textId="77777777" w:rsidR="009D59AA" w:rsidRDefault="009D59AA" w:rsidP="47FAB37F"/>
        </w:tc>
      </w:tr>
      <w:tr w:rsidR="009D59AA" w14:paraId="1710A3CA" w14:textId="77777777" w:rsidTr="009D59AA">
        <w:tc>
          <w:tcPr>
            <w:tcW w:w="4508" w:type="dxa"/>
          </w:tcPr>
          <w:p w14:paraId="2F2EE085" w14:textId="77777777" w:rsidR="009D59AA" w:rsidRDefault="009D59AA" w:rsidP="47FAB37F">
            <w:r>
              <w:t>Position:</w:t>
            </w:r>
          </w:p>
        </w:tc>
        <w:tc>
          <w:tcPr>
            <w:tcW w:w="4508" w:type="dxa"/>
          </w:tcPr>
          <w:p w14:paraId="34680EE8" w14:textId="77777777" w:rsidR="009D59AA" w:rsidRDefault="009D59AA" w:rsidP="47FAB37F"/>
        </w:tc>
      </w:tr>
      <w:tr w:rsidR="009D59AA" w14:paraId="70C9AC13" w14:textId="77777777" w:rsidTr="009D59AA">
        <w:tc>
          <w:tcPr>
            <w:tcW w:w="4508" w:type="dxa"/>
          </w:tcPr>
          <w:p w14:paraId="74683720" w14:textId="77777777" w:rsidR="009D59AA" w:rsidRDefault="009D59AA" w:rsidP="47FAB37F">
            <w:r>
              <w:t>Email address:</w:t>
            </w:r>
          </w:p>
        </w:tc>
        <w:tc>
          <w:tcPr>
            <w:tcW w:w="4508" w:type="dxa"/>
          </w:tcPr>
          <w:p w14:paraId="5D17B00C" w14:textId="77777777" w:rsidR="009D59AA" w:rsidRDefault="009D59AA" w:rsidP="47FAB37F"/>
        </w:tc>
      </w:tr>
      <w:tr w:rsidR="009D59AA" w14:paraId="7A8F3D8B" w14:textId="77777777" w:rsidTr="009D59AA">
        <w:tc>
          <w:tcPr>
            <w:tcW w:w="4508" w:type="dxa"/>
          </w:tcPr>
          <w:p w14:paraId="03DB4E71" w14:textId="77777777" w:rsidR="009D59AA" w:rsidRDefault="009D59AA" w:rsidP="47FAB37F">
            <w:r>
              <w:t>Telephone number:</w:t>
            </w:r>
          </w:p>
        </w:tc>
        <w:tc>
          <w:tcPr>
            <w:tcW w:w="4508" w:type="dxa"/>
          </w:tcPr>
          <w:p w14:paraId="0F5CEA25" w14:textId="77777777" w:rsidR="009D59AA" w:rsidRDefault="009D59AA" w:rsidP="47FAB37F"/>
        </w:tc>
      </w:tr>
    </w:tbl>
    <w:p w14:paraId="6438EEDC" w14:textId="77777777" w:rsidR="009D59AA" w:rsidRDefault="009D59AA" w:rsidP="47FAB37F"/>
    <w:p w14:paraId="77306761" w14:textId="77777777" w:rsidR="00FA271D" w:rsidRPr="00FA271D" w:rsidRDefault="00FA271D" w:rsidP="00FA271D">
      <w:pPr>
        <w:pStyle w:val="ListParagraph"/>
        <w:numPr>
          <w:ilvl w:val="0"/>
          <w:numId w:val="5"/>
        </w:numPr>
        <w:ind w:left="360"/>
        <w:rPr>
          <w:b/>
          <w:bCs/>
        </w:rPr>
      </w:pPr>
      <w:r w:rsidRPr="00FA271D">
        <w:rPr>
          <w:b/>
          <w:bCs/>
        </w:rPr>
        <w:t>Summary</w:t>
      </w:r>
    </w:p>
    <w:tbl>
      <w:tblPr>
        <w:tblStyle w:val="TableGrid"/>
        <w:tblW w:w="9045" w:type="dxa"/>
        <w:tblLook w:val="04A0" w:firstRow="1" w:lastRow="0" w:firstColumn="1" w:lastColumn="0" w:noHBand="0" w:noVBand="1"/>
      </w:tblPr>
      <w:tblGrid>
        <w:gridCol w:w="5524"/>
        <w:gridCol w:w="3521"/>
      </w:tblGrid>
      <w:tr w:rsidR="00665F2C" w14:paraId="1BB42FFB" w14:textId="77777777" w:rsidTr="000450FE">
        <w:trPr>
          <w:trHeight w:val="527"/>
        </w:trPr>
        <w:tc>
          <w:tcPr>
            <w:tcW w:w="5524" w:type="dxa"/>
          </w:tcPr>
          <w:p w14:paraId="16FADEF0" w14:textId="77777777" w:rsidR="00665F2C" w:rsidRDefault="00665F2C" w:rsidP="00E66351">
            <w:r>
              <w:t>Number of Wellcome Awards</w:t>
            </w:r>
          </w:p>
        </w:tc>
        <w:tc>
          <w:tcPr>
            <w:tcW w:w="3521" w:type="dxa"/>
          </w:tcPr>
          <w:p w14:paraId="314769D7" w14:textId="1E212798" w:rsidR="00665F2C" w:rsidRDefault="00665F2C" w:rsidP="47FAB37F">
            <w:pPr>
              <w:rPr>
                <w:i/>
                <w:iCs/>
                <w:highlight w:val="yellow"/>
              </w:rPr>
            </w:pPr>
            <w:r w:rsidRPr="47FAB37F">
              <w:rPr>
                <w:i/>
                <w:iCs/>
                <w:highlight w:val="yellow"/>
              </w:rPr>
              <w:t>[Insert number</w:t>
            </w:r>
            <w:r>
              <w:rPr>
                <w:i/>
                <w:iCs/>
                <w:highlight w:val="yellow"/>
              </w:rPr>
              <w:t xml:space="preserve"> of active </w:t>
            </w:r>
            <w:r w:rsidR="00B36CA3">
              <w:rPr>
                <w:i/>
                <w:iCs/>
                <w:highlight w:val="yellow"/>
              </w:rPr>
              <w:t>awards</w:t>
            </w:r>
            <w:r>
              <w:rPr>
                <w:i/>
                <w:iCs/>
                <w:highlight w:val="yellow"/>
              </w:rPr>
              <w:t xml:space="preserve"> from Wellcome to your organisation</w:t>
            </w:r>
            <w:r w:rsidR="00B36CA3">
              <w:rPr>
                <w:i/>
                <w:iCs/>
                <w:highlight w:val="yellow"/>
              </w:rPr>
              <w:t>. Please include all awards which were active at any point during the period, even if they expired before the end of the period</w:t>
            </w:r>
            <w:r w:rsidRPr="47FAB37F">
              <w:rPr>
                <w:i/>
                <w:iCs/>
                <w:highlight w:val="yellow"/>
              </w:rPr>
              <w:t>]</w:t>
            </w:r>
          </w:p>
        </w:tc>
      </w:tr>
      <w:tr w:rsidR="00665F2C" w14:paraId="1A5C3B79" w14:textId="77777777" w:rsidTr="000450FE">
        <w:trPr>
          <w:trHeight w:val="515"/>
        </w:trPr>
        <w:tc>
          <w:tcPr>
            <w:tcW w:w="5524" w:type="dxa"/>
          </w:tcPr>
          <w:p w14:paraId="6AA15F9C" w14:textId="77777777" w:rsidR="00665F2C" w:rsidRDefault="00665F2C" w:rsidP="00E66351">
            <w:r>
              <w:t>Aggregate funding received from Wellcome over the period (£)</w:t>
            </w:r>
          </w:p>
        </w:tc>
        <w:tc>
          <w:tcPr>
            <w:tcW w:w="3521" w:type="dxa"/>
          </w:tcPr>
          <w:p w14:paraId="4BDDE30D" w14:textId="77777777" w:rsidR="00665F2C" w:rsidRPr="47FAB37F" w:rsidRDefault="00665F2C" w:rsidP="47FAB37F">
            <w:pPr>
              <w:rPr>
                <w:i/>
                <w:iCs/>
                <w:highlight w:val="yellow"/>
              </w:rPr>
            </w:pPr>
            <w:r w:rsidRPr="47FAB37F">
              <w:rPr>
                <w:i/>
                <w:iCs/>
                <w:highlight w:val="yellow"/>
              </w:rPr>
              <w:t xml:space="preserve">[Insert </w:t>
            </w:r>
            <w:r>
              <w:rPr>
                <w:i/>
                <w:iCs/>
                <w:highlight w:val="yellow"/>
              </w:rPr>
              <w:t>value</w:t>
            </w:r>
            <w:r w:rsidRPr="47FAB37F">
              <w:rPr>
                <w:i/>
                <w:iCs/>
                <w:highlight w:val="yellow"/>
              </w:rPr>
              <w:t>]</w:t>
            </w:r>
          </w:p>
        </w:tc>
      </w:tr>
      <w:tr w:rsidR="009D59AA" w14:paraId="7A413783" w14:textId="77777777" w:rsidTr="000450FE">
        <w:trPr>
          <w:trHeight w:val="515"/>
        </w:trPr>
        <w:tc>
          <w:tcPr>
            <w:tcW w:w="5524" w:type="dxa"/>
          </w:tcPr>
          <w:p w14:paraId="5F624AF3" w14:textId="77777777" w:rsidR="009D59AA" w:rsidRDefault="009D59AA" w:rsidP="00E66351">
            <w:r>
              <w:t>Aggregate co-funding received over the period (£)</w:t>
            </w:r>
            <w:r w:rsidR="00162DF6">
              <w:t xml:space="preserve"> </w:t>
            </w:r>
            <w:r w:rsidR="00162DF6" w:rsidRPr="000450FE">
              <w:t>(i.e. funding received from a third party concurrently with the Wellcome project, in part support of such project)</w:t>
            </w:r>
          </w:p>
        </w:tc>
        <w:tc>
          <w:tcPr>
            <w:tcW w:w="3521" w:type="dxa"/>
          </w:tcPr>
          <w:p w14:paraId="58E23CBE" w14:textId="77777777" w:rsidR="009D59AA" w:rsidRPr="47FAB37F" w:rsidRDefault="009D59AA" w:rsidP="47FAB37F">
            <w:pPr>
              <w:rPr>
                <w:i/>
                <w:iCs/>
                <w:highlight w:val="yellow"/>
              </w:rPr>
            </w:pPr>
            <w:r>
              <w:rPr>
                <w:i/>
                <w:iCs/>
                <w:highlight w:val="yellow"/>
              </w:rPr>
              <w:t>[Insert value]</w:t>
            </w:r>
          </w:p>
        </w:tc>
      </w:tr>
      <w:tr w:rsidR="00665F2C" w14:paraId="22CC7080" w14:textId="77777777" w:rsidTr="000450FE">
        <w:trPr>
          <w:trHeight w:val="785"/>
        </w:trPr>
        <w:tc>
          <w:tcPr>
            <w:tcW w:w="5524" w:type="dxa"/>
          </w:tcPr>
          <w:p w14:paraId="32FB8B69" w14:textId="3D18924C" w:rsidR="00665F2C" w:rsidRDefault="00665F2C" w:rsidP="00E66351">
            <w:r>
              <w:t>Aggregate follow-on or leveraged funding received</w:t>
            </w:r>
            <w:r w:rsidR="006474D3">
              <w:t xml:space="preserve"> over the period (£)</w:t>
            </w:r>
            <w:r w:rsidR="00162DF6">
              <w:t xml:space="preserve"> </w:t>
            </w:r>
            <w:r w:rsidR="00162DF6" w:rsidRPr="000450FE">
              <w:t xml:space="preserve">(i.e. funding received from a third party after the end of </w:t>
            </w:r>
            <w:r w:rsidR="00B36CA3">
              <w:t>any</w:t>
            </w:r>
            <w:r w:rsidR="00162DF6" w:rsidRPr="000450FE">
              <w:t xml:space="preserve"> Wellcome project, to support the further development of the IP generated as part of the Wellcome project).</w:t>
            </w:r>
            <w:r w:rsidR="00162DF6">
              <w:t xml:space="preserve"> </w:t>
            </w:r>
          </w:p>
        </w:tc>
        <w:tc>
          <w:tcPr>
            <w:tcW w:w="3521" w:type="dxa"/>
          </w:tcPr>
          <w:p w14:paraId="7720077E" w14:textId="68FDCA3C" w:rsidR="00665F2C" w:rsidRPr="47FAB37F" w:rsidRDefault="00665F2C" w:rsidP="47FAB37F">
            <w:pPr>
              <w:rPr>
                <w:i/>
                <w:iCs/>
                <w:highlight w:val="yellow"/>
              </w:rPr>
            </w:pPr>
            <w:r>
              <w:rPr>
                <w:i/>
                <w:iCs/>
                <w:highlight w:val="yellow"/>
              </w:rPr>
              <w:t>[</w:t>
            </w:r>
            <w:r w:rsidR="009D59AA">
              <w:rPr>
                <w:i/>
                <w:iCs/>
                <w:highlight w:val="yellow"/>
              </w:rPr>
              <w:t>I</w:t>
            </w:r>
            <w:r>
              <w:rPr>
                <w:i/>
                <w:iCs/>
                <w:highlight w:val="yellow"/>
              </w:rPr>
              <w:t>nsert value]</w:t>
            </w:r>
          </w:p>
        </w:tc>
      </w:tr>
      <w:tr w:rsidR="0099380D" w14:paraId="3AEC39CC" w14:textId="77777777" w:rsidTr="000450FE">
        <w:trPr>
          <w:trHeight w:val="257"/>
        </w:trPr>
        <w:tc>
          <w:tcPr>
            <w:tcW w:w="5524" w:type="dxa"/>
          </w:tcPr>
          <w:p w14:paraId="18049E91" w14:textId="77777777" w:rsidR="0099380D" w:rsidRDefault="1462E0E3" w:rsidP="00E66351">
            <w:r>
              <w:t xml:space="preserve">New </w:t>
            </w:r>
            <w:r w:rsidR="00472F1C">
              <w:t>i</w:t>
            </w:r>
            <w:r w:rsidR="00C81EA7">
              <w:t xml:space="preserve">nvention </w:t>
            </w:r>
            <w:r w:rsidR="00472F1C">
              <w:t>d</w:t>
            </w:r>
            <w:r w:rsidR="00C81EA7">
              <w:t>isclosures</w:t>
            </w:r>
            <w:r>
              <w:t xml:space="preserve"> received</w:t>
            </w:r>
          </w:p>
        </w:tc>
        <w:tc>
          <w:tcPr>
            <w:tcW w:w="3521" w:type="dxa"/>
          </w:tcPr>
          <w:p w14:paraId="0443DFC5" w14:textId="77777777" w:rsidR="0099380D" w:rsidRPr="0099380D" w:rsidRDefault="47FAB37F" w:rsidP="47FAB37F">
            <w:pPr>
              <w:rPr>
                <w:i/>
                <w:iCs/>
                <w:highlight w:val="yellow"/>
              </w:rPr>
            </w:pPr>
            <w:r w:rsidRPr="47FAB37F">
              <w:rPr>
                <w:i/>
                <w:iCs/>
                <w:highlight w:val="yellow"/>
              </w:rPr>
              <w:t>[Insert number]</w:t>
            </w:r>
          </w:p>
        </w:tc>
      </w:tr>
      <w:tr w:rsidR="0099380D" w14:paraId="29D299BC" w14:textId="77777777" w:rsidTr="000450FE">
        <w:trPr>
          <w:trHeight w:val="785"/>
        </w:trPr>
        <w:tc>
          <w:tcPr>
            <w:tcW w:w="5524" w:type="dxa"/>
          </w:tcPr>
          <w:p w14:paraId="1372078D" w14:textId="77777777" w:rsidR="0099380D" w:rsidRDefault="1462E0E3" w:rsidP="00E66351">
            <w:r>
              <w:t>New patent applications filed</w:t>
            </w:r>
          </w:p>
        </w:tc>
        <w:tc>
          <w:tcPr>
            <w:tcW w:w="3521" w:type="dxa"/>
          </w:tcPr>
          <w:p w14:paraId="189867CB" w14:textId="77777777" w:rsidR="0099380D" w:rsidRPr="0099380D" w:rsidRDefault="47FAB37F" w:rsidP="47FAB37F">
            <w:pPr>
              <w:rPr>
                <w:i/>
                <w:iCs/>
                <w:highlight w:val="yellow"/>
              </w:rPr>
            </w:pPr>
            <w:r w:rsidRPr="47FAB37F">
              <w:rPr>
                <w:i/>
                <w:iCs/>
                <w:highlight w:val="yellow"/>
              </w:rPr>
              <w:t>[Insert number – multiple national applications relating to a single new patent family should count as 1]</w:t>
            </w:r>
          </w:p>
        </w:tc>
      </w:tr>
      <w:tr w:rsidR="0099380D" w14:paraId="66F650AF" w14:textId="77777777" w:rsidTr="000450FE">
        <w:trPr>
          <w:trHeight w:val="269"/>
        </w:trPr>
        <w:tc>
          <w:tcPr>
            <w:tcW w:w="5524" w:type="dxa"/>
          </w:tcPr>
          <w:p w14:paraId="0F60839D" w14:textId="77777777" w:rsidR="0099380D" w:rsidRDefault="1462E0E3" w:rsidP="00E66351">
            <w:r>
              <w:t>New transactions completed</w:t>
            </w:r>
          </w:p>
        </w:tc>
        <w:tc>
          <w:tcPr>
            <w:tcW w:w="3521" w:type="dxa"/>
          </w:tcPr>
          <w:p w14:paraId="04A5C800" w14:textId="77777777" w:rsidR="0099380D" w:rsidRPr="0099380D" w:rsidRDefault="47FAB37F" w:rsidP="47FAB37F">
            <w:pPr>
              <w:rPr>
                <w:i/>
                <w:iCs/>
                <w:highlight w:val="yellow"/>
              </w:rPr>
            </w:pPr>
            <w:r w:rsidRPr="47FAB37F">
              <w:rPr>
                <w:i/>
                <w:iCs/>
                <w:highlight w:val="yellow"/>
              </w:rPr>
              <w:t>[Insert number</w:t>
            </w:r>
            <w:r w:rsidR="007E7CCB">
              <w:rPr>
                <w:i/>
                <w:iCs/>
                <w:highlight w:val="yellow"/>
              </w:rPr>
              <w:t xml:space="preserve"> of agreements listed in 4.1 below</w:t>
            </w:r>
            <w:r w:rsidRPr="47FAB37F">
              <w:rPr>
                <w:i/>
                <w:iCs/>
                <w:highlight w:val="yellow"/>
              </w:rPr>
              <w:t>]</w:t>
            </w:r>
          </w:p>
        </w:tc>
      </w:tr>
      <w:tr w:rsidR="0099380D" w14:paraId="131537CA" w14:textId="77777777" w:rsidTr="000450FE">
        <w:trPr>
          <w:trHeight w:val="257"/>
        </w:trPr>
        <w:tc>
          <w:tcPr>
            <w:tcW w:w="5524" w:type="dxa"/>
          </w:tcPr>
          <w:p w14:paraId="12823B9E" w14:textId="77777777" w:rsidR="0099380D" w:rsidRDefault="1462E0E3" w:rsidP="00E66351">
            <w:r>
              <w:lastRenderedPageBreak/>
              <w:t>Cases under active management at year end</w:t>
            </w:r>
            <w:r w:rsidR="00472F1C">
              <w:t xml:space="preserve"> (being the number of Wellcome-funded projects for which </w:t>
            </w:r>
            <w:r w:rsidR="00854312">
              <w:t>we</w:t>
            </w:r>
            <w:r w:rsidR="00472F1C">
              <w:t xml:space="preserve"> are actively seeking IP protection and/or </w:t>
            </w:r>
            <w:r w:rsidR="00412F47">
              <w:t xml:space="preserve">are </w:t>
            </w:r>
            <w:r w:rsidR="00472F1C">
              <w:t>actively trying to commercialise results).</w:t>
            </w:r>
          </w:p>
        </w:tc>
        <w:tc>
          <w:tcPr>
            <w:tcW w:w="3521" w:type="dxa"/>
          </w:tcPr>
          <w:p w14:paraId="2935E169" w14:textId="77777777" w:rsidR="0099380D" w:rsidRPr="0099380D" w:rsidRDefault="47FAB37F" w:rsidP="47FAB37F">
            <w:pPr>
              <w:rPr>
                <w:i/>
                <w:iCs/>
                <w:highlight w:val="yellow"/>
              </w:rPr>
            </w:pPr>
            <w:r w:rsidRPr="47FAB37F">
              <w:rPr>
                <w:i/>
                <w:iCs/>
                <w:highlight w:val="yellow"/>
              </w:rPr>
              <w:t>[Insert number]</w:t>
            </w:r>
          </w:p>
        </w:tc>
      </w:tr>
    </w:tbl>
    <w:p w14:paraId="3009EE2A" w14:textId="77777777" w:rsidR="00412F47" w:rsidRDefault="00412F47" w:rsidP="00E66351"/>
    <w:p w14:paraId="08029A6D" w14:textId="77777777" w:rsidR="007E75FD" w:rsidRPr="00E16E35" w:rsidRDefault="47FAB37F" w:rsidP="00E66351">
      <w:pPr>
        <w:rPr>
          <w:b/>
        </w:rPr>
      </w:pPr>
      <w:r>
        <w:t>[</w:t>
      </w:r>
      <w:r w:rsidRPr="47FAB37F">
        <w:rPr>
          <w:i/>
          <w:iCs/>
          <w:highlight w:val="yellow"/>
        </w:rPr>
        <w:t>Please feel free to mention any particular highlights of the year if you wish to do so – though specific details should also be provided in the relevant sections below</w:t>
      </w:r>
      <w:r w:rsidRPr="47FAB37F">
        <w:rPr>
          <w:highlight w:val="yellow"/>
        </w:rPr>
        <w:t>.</w:t>
      </w:r>
      <w:r>
        <w:t>]</w:t>
      </w:r>
    </w:p>
    <w:p w14:paraId="66EB00EA" w14:textId="77777777" w:rsidR="007930D2" w:rsidRPr="00E16E35" w:rsidRDefault="04C6ED8C" w:rsidP="6FCBF689">
      <w:pPr>
        <w:pStyle w:val="ListParagraph"/>
        <w:numPr>
          <w:ilvl w:val="0"/>
          <w:numId w:val="5"/>
        </w:numPr>
        <w:ind w:left="360"/>
        <w:rPr>
          <w:b/>
        </w:rPr>
      </w:pPr>
      <w:r w:rsidRPr="00DA4156">
        <w:rPr>
          <w:b/>
          <w:bCs/>
        </w:rPr>
        <w:t>IP Assets</w:t>
      </w:r>
    </w:p>
    <w:p w14:paraId="608F0F7C" w14:textId="77777777" w:rsidR="007930D2" w:rsidRPr="00DA4156" w:rsidRDefault="04C6ED8C" w:rsidP="6FCBF689">
      <w:pPr>
        <w:pStyle w:val="ListParagraph"/>
        <w:numPr>
          <w:ilvl w:val="1"/>
          <w:numId w:val="5"/>
        </w:numPr>
        <w:ind w:left="360"/>
        <w:rPr>
          <w:b/>
        </w:rPr>
      </w:pPr>
      <w:r w:rsidRPr="00DA4156">
        <w:rPr>
          <w:b/>
          <w:bCs/>
        </w:rPr>
        <w:t>I</w:t>
      </w:r>
      <w:r w:rsidR="00C81EA7" w:rsidRPr="00DA4156">
        <w:rPr>
          <w:b/>
          <w:bCs/>
        </w:rPr>
        <w:t xml:space="preserve">nvention </w:t>
      </w:r>
      <w:r w:rsidR="00F41648" w:rsidRPr="00DA4156">
        <w:rPr>
          <w:b/>
          <w:bCs/>
        </w:rPr>
        <w:t>Disclosures</w:t>
      </w:r>
      <w:r w:rsidRPr="00DA4156">
        <w:rPr>
          <w:b/>
          <w:bCs/>
        </w:rPr>
        <w:t xml:space="preserve"> received during the period</w:t>
      </w:r>
    </w:p>
    <w:p w14:paraId="6B51F943" w14:textId="77777777" w:rsidR="0026424C" w:rsidRDefault="6FCBF689" w:rsidP="00E66351">
      <w:r w:rsidRPr="00E16E35">
        <w:rPr>
          <w:highlight w:val="yellow"/>
        </w:rPr>
        <w:t>(</w:t>
      </w:r>
      <w:r w:rsidRPr="00E16E35">
        <w:rPr>
          <w:i/>
          <w:iCs/>
          <w:highlight w:val="yellow"/>
        </w:rPr>
        <w:t>Please provide the “Status” below as either “</w:t>
      </w:r>
      <w:r w:rsidR="00F41648" w:rsidRPr="00E16E35">
        <w:rPr>
          <w:i/>
          <w:iCs/>
          <w:highlight w:val="yellow"/>
        </w:rPr>
        <w:t>N</w:t>
      </w:r>
      <w:r w:rsidRPr="00E16E35">
        <w:rPr>
          <w:i/>
          <w:iCs/>
          <w:highlight w:val="yellow"/>
        </w:rPr>
        <w:t xml:space="preserve">” for </w:t>
      </w:r>
      <w:r w:rsidR="00F41648" w:rsidRPr="00E16E35">
        <w:rPr>
          <w:i/>
          <w:iCs/>
          <w:highlight w:val="yellow"/>
        </w:rPr>
        <w:t>not being progressed as a patent application</w:t>
      </w:r>
      <w:r w:rsidRPr="00E16E35">
        <w:rPr>
          <w:i/>
          <w:iCs/>
          <w:highlight w:val="yellow"/>
        </w:rPr>
        <w:t>, “F” to denote it has been filed as a patent application or “P” for pending</w:t>
      </w:r>
      <w:r w:rsidRPr="00E16E35">
        <w:rPr>
          <w:highlight w:val="yellow"/>
        </w:rPr>
        <w:t>)</w:t>
      </w:r>
    </w:p>
    <w:tbl>
      <w:tblPr>
        <w:tblStyle w:val="TableGrid"/>
        <w:tblW w:w="9794" w:type="dxa"/>
        <w:tblLook w:val="04A0" w:firstRow="1" w:lastRow="0" w:firstColumn="1" w:lastColumn="0" w:noHBand="0" w:noVBand="1"/>
      </w:tblPr>
      <w:tblGrid>
        <w:gridCol w:w="561"/>
        <w:gridCol w:w="1559"/>
        <w:gridCol w:w="1559"/>
        <w:gridCol w:w="2314"/>
        <w:gridCol w:w="2924"/>
        <w:gridCol w:w="877"/>
      </w:tblGrid>
      <w:tr w:rsidR="007E7CCB" w14:paraId="2F6DED92" w14:textId="77777777" w:rsidTr="004A4ACF">
        <w:tc>
          <w:tcPr>
            <w:tcW w:w="562" w:type="dxa"/>
          </w:tcPr>
          <w:p w14:paraId="42D46ACA" w14:textId="77777777" w:rsidR="007E7CCB" w:rsidRDefault="007E7CCB" w:rsidP="00451534"/>
        </w:tc>
        <w:tc>
          <w:tcPr>
            <w:tcW w:w="1560" w:type="dxa"/>
          </w:tcPr>
          <w:p w14:paraId="6A118D24" w14:textId="77777777" w:rsidR="007E7CCB" w:rsidRDefault="007E7CCB" w:rsidP="00451534">
            <w:r>
              <w:t xml:space="preserve">Wellcome Award No. </w:t>
            </w:r>
          </w:p>
        </w:tc>
        <w:tc>
          <w:tcPr>
            <w:tcW w:w="1559" w:type="dxa"/>
          </w:tcPr>
          <w:p w14:paraId="3E607C0A" w14:textId="77777777" w:rsidR="007E7CCB" w:rsidRDefault="007E7CCB" w:rsidP="00E66351">
            <w:r>
              <w:t xml:space="preserve">Organisation reference </w:t>
            </w:r>
          </w:p>
        </w:tc>
        <w:tc>
          <w:tcPr>
            <w:tcW w:w="2317" w:type="dxa"/>
          </w:tcPr>
          <w:p w14:paraId="16835CEF" w14:textId="77777777" w:rsidR="007E7CCB" w:rsidRDefault="007E7CCB" w:rsidP="00E66351">
            <w:r>
              <w:t>Named Inventors</w:t>
            </w:r>
          </w:p>
          <w:p w14:paraId="4890F35F" w14:textId="77777777" w:rsidR="007E7CCB" w:rsidRDefault="007E7CCB" w:rsidP="00E66351">
            <w:r>
              <w:t>(Wellcome funded inventors in bold)</w:t>
            </w:r>
          </w:p>
        </w:tc>
        <w:tc>
          <w:tcPr>
            <w:tcW w:w="2928" w:type="dxa"/>
          </w:tcPr>
          <w:p w14:paraId="7BD56657" w14:textId="77777777" w:rsidR="007E7CCB" w:rsidRDefault="007E7CCB" w:rsidP="00E66351">
            <w:r>
              <w:t>Title (or brief summary of inventive concept)</w:t>
            </w:r>
          </w:p>
        </w:tc>
        <w:tc>
          <w:tcPr>
            <w:tcW w:w="868" w:type="dxa"/>
          </w:tcPr>
          <w:p w14:paraId="44C407D9" w14:textId="77777777" w:rsidR="007E7CCB" w:rsidRDefault="007E7CCB" w:rsidP="00E66351">
            <w:r>
              <w:t>Status (N/F/P)</w:t>
            </w:r>
          </w:p>
        </w:tc>
      </w:tr>
      <w:tr w:rsidR="007E7CCB" w14:paraId="3885F668" w14:textId="77777777" w:rsidTr="004A4ACF">
        <w:tc>
          <w:tcPr>
            <w:tcW w:w="562" w:type="dxa"/>
          </w:tcPr>
          <w:p w14:paraId="273FB66F" w14:textId="77777777" w:rsidR="007E7CCB" w:rsidRDefault="007E7CCB" w:rsidP="00E66351">
            <w:r>
              <w:t>1</w:t>
            </w:r>
          </w:p>
        </w:tc>
        <w:tc>
          <w:tcPr>
            <w:tcW w:w="1560" w:type="dxa"/>
          </w:tcPr>
          <w:p w14:paraId="5246833C" w14:textId="77777777" w:rsidR="007E7CCB" w:rsidRDefault="007E7CCB" w:rsidP="00E66351"/>
        </w:tc>
        <w:tc>
          <w:tcPr>
            <w:tcW w:w="1559" w:type="dxa"/>
          </w:tcPr>
          <w:p w14:paraId="76257680" w14:textId="77777777" w:rsidR="007E7CCB" w:rsidRDefault="007E7CCB" w:rsidP="00E66351"/>
        </w:tc>
        <w:tc>
          <w:tcPr>
            <w:tcW w:w="2317" w:type="dxa"/>
          </w:tcPr>
          <w:p w14:paraId="1640074F" w14:textId="77777777" w:rsidR="007E7CCB" w:rsidRDefault="007E7CCB" w:rsidP="00E66351"/>
        </w:tc>
        <w:tc>
          <w:tcPr>
            <w:tcW w:w="2928" w:type="dxa"/>
          </w:tcPr>
          <w:p w14:paraId="31653073" w14:textId="77777777" w:rsidR="007E7CCB" w:rsidRDefault="007E7CCB" w:rsidP="00E66351"/>
        </w:tc>
        <w:tc>
          <w:tcPr>
            <w:tcW w:w="868" w:type="dxa"/>
          </w:tcPr>
          <w:p w14:paraId="120081F3" w14:textId="77777777" w:rsidR="007E7CCB" w:rsidRDefault="007E7CCB" w:rsidP="00E66351"/>
        </w:tc>
      </w:tr>
      <w:tr w:rsidR="007E7CCB" w14:paraId="36838912" w14:textId="77777777" w:rsidTr="004A4ACF">
        <w:tc>
          <w:tcPr>
            <w:tcW w:w="562" w:type="dxa"/>
          </w:tcPr>
          <w:p w14:paraId="064AD74A" w14:textId="77777777" w:rsidR="007E7CCB" w:rsidRDefault="007E7CCB" w:rsidP="00E66351">
            <w:r>
              <w:t>2</w:t>
            </w:r>
          </w:p>
        </w:tc>
        <w:tc>
          <w:tcPr>
            <w:tcW w:w="1560" w:type="dxa"/>
          </w:tcPr>
          <w:p w14:paraId="0031EDC1" w14:textId="77777777" w:rsidR="007E7CCB" w:rsidRDefault="007E7CCB" w:rsidP="00E66351"/>
        </w:tc>
        <w:tc>
          <w:tcPr>
            <w:tcW w:w="1559" w:type="dxa"/>
          </w:tcPr>
          <w:p w14:paraId="167ABD9D" w14:textId="77777777" w:rsidR="007E7CCB" w:rsidRDefault="007E7CCB" w:rsidP="00E66351"/>
        </w:tc>
        <w:tc>
          <w:tcPr>
            <w:tcW w:w="2317" w:type="dxa"/>
          </w:tcPr>
          <w:p w14:paraId="7DC8E1DC" w14:textId="77777777" w:rsidR="007E7CCB" w:rsidRDefault="007E7CCB" w:rsidP="00E66351"/>
        </w:tc>
        <w:tc>
          <w:tcPr>
            <w:tcW w:w="2928" w:type="dxa"/>
          </w:tcPr>
          <w:p w14:paraId="1E8DBB7A" w14:textId="77777777" w:rsidR="007E7CCB" w:rsidRDefault="007E7CCB" w:rsidP="00E66351"/>
        </w:tc>
        <w:tc>
          <w:tcPr>
            <w:tcW w:w="868" w:type="dxa"/>
          </w:tcPr>
          <w:p w14:paraId="3E5DFB6E" w14:textId="77777777" w:rsidR="007E7CCB" w:rsidRDefault="007E7CCB" w:rsidP="00E66351"/>
        </w:tc>
      </w:tr>
      <w:tr w:rsidR="007E7CCB" w14:paraId="4481585C" w14:textId="77777777" w:rsidTr="004A4ACF">
        <w:tc>
          <w:tcPr>
            <w:tcW w:w="562" w:type="dxa"/>
          </w:tcPr>
          <w:p w14:paraId="6F2E56C5" w14:textId="77777777" w:rsidR="007E7CCB" w:rsidRDefault="007E7CCB" w:rsidP="00E66351">
            <w:r>
              <w:t>3</w:t>
            </w:r>
          </w:p>
        </w:tc>
        <w:tc>
          <w:tcPr>
            <w:tcW w:w="1560" w:type="dxa"/>
          </w:tcPr>
          <w:p w14:paraId="5FC3BE99" w14:textId="77777777" w:rsidR="007E7CCB" w:rsidRDefault="007E7CCB" w:rsidP="00E66351"/>
        </w:tc>
        <w:tc>
          <w:tcPr>
            <w:tcW w:w="1559" w:type="dxa"/>
          </w:tcPr>
          <w:p w14:paraId="7373D74F" w14:textId="77777777" w:rsidR="007E7CCB" w:rsidRDefault="007E7CCB" w:rsidP="00E66351"/>
        </w:tc>
        <w:tc>
          <w:tcPr>
            <w:tcW w:w="2317" w:type="dxa"/>
          </w:tcPr>
          <w:p w14:paraId="3E17E8D6" w14:textId="77777777" w:rsidR="007E7CCB" w:rsidRDefault="007E7CCB" w:rsidP="00E66351"/>
        </w:tc>
        <w:tc>
          <w:tcPr>
            <w:tcW w:w="2928" w:type="dxa"/>
          </w:tcPr>
          <w:p w14:paraId="364C2C64" w14:textId="77777777" w:rsidR="007E7CCB" w:rsidRDefault="007E7CCB" w:rsidP="00E66351"/>
        </w:tc>
        <w:tc>
          <w:tcPr>
            <w:tcW w:w="868" w:type="dxa"/>
          </w:tcPr>
          <w:p w14:paraId="234FB938" w14:textId="77777777" w:rsidR="007E7CCB" w:rsidRDefault="007E7CCB" w:rsidP="00E66351"/>
        </w:tc>
      </w:tr>
      <w:tr w:rsidR="007E7CCB" w14:paraId="11AE4ECB" w14:textId="77777777" w:rsidTr="004A4ACF">
        <w:tc>
          <w:tcPr>
            <w:tcW w:w="562" w:type="dxa"/>
          </w:tcPr>
          <w:p w14:paraId="3127920C" w14:textId="77777777" w:rsidR="007E7CCB" w:rsidRDefault="007E7CCB" w:rsidP="00E66351">
            <w:r>
              <w:t>4</w:t>
            </w:r>
          </w:p>
        </w:tc>
        <w:tc>
          <w:tcPr>
            <w:tcW w:w="1560" w:type="dxa"/>
          </w:tcPr>
          <w:p w14:paraId="561A9AEB" w14:textId="77777777" w:rsidR="007E7CCB" w:rsidRDefault="007E7CCB" w:rsidP="00E66351"/>
        </w:tc>
        <w:tc>
          <w:tcPr>
            <w:tcW w:w="1559" w:type="dxa"/>
          </w:tcPr>
          <w:p w14:paraId="55B60AED" w14:textId="77777777" w:rsidR="007E7CCB" w:rsidRDefault="007E7CCB" w:rsidP="00E66351"/>
        </w:tc>
        <w:tc>
          <w:tcPr>
            <w:tcW w:w="2317" w:type="dxa"/>
          </w:tcPr>
          <w:p w14:paraId="43CE12F8" w14:textId="77777777" w:rsidR="007E7CCB" w:rsidRDefault="007E7CCB" w:rsidP="00E66351"/>
        </w:tc>
        <w:tc>
          <w:tcPr>
            <w:tcW w:w="2928" w:type="dxa"/>
          </w:tcPr>
          <w:p w14:paraId="53BA8B02" w14:textId="77777777" w:rsidR="007E7CCB" w:rsidRDefault="007E7CCB" w:rsidP="00E66351"/>
        </w:tc>
        <w:tc>
          <w:tcPr>
            <w:tcW w:w="868" w:type="dxa"/>
          </w:tcPr>
          <w:p w14:paraId="3673C08A" w14:textId="77777777" w:rsidR="007E7CCB" w:rsidRDefault="007E7CCB" w:rsidP="00E66351"/>
        </w:tc>
      </w:tr>
      <w:tr w:rsidR="007E7CCB" w14:paraId="233C300D" w14:textId="77777777" w:rsidTr="004A4ACF">
        <w:tc>
          <w:tcPr>
            <w:tcW w:w="562" w:type="dxa"/>
          </w:tcPr>
          <w:p w14:paraId="6711815C" w14:textId="77777777" w:rsidR="007E7CCB" w:rsidRDefault="007E7CCB" w:rsidP="00E66351">
            <w:r>
              <w:t>5</w:t>
            </w:r>
          </w:p>
        </w:tc>
        <w:tc>
          <w:tcPr>
            <w:tcW w:w="1560" w:type="dxa"/>
          </w:tcPr>
          <w:p w14:paraId="259C886E" w14:textId="77777777" w:rsidR="007E7CCB" w:rsidRDefault="007E7CCB" w:rsidP="00E66351"/>
        </w:tc>
        <w:tc>
          <w:tcPr>
            <w:tcW w:w="1559" w:type="dxa"/>
          </w:tcPr>
          <w:p w14:paraId="012AADEB" w14:textId="77777777" w:rsidR="007E7CCB" w:rsidRDefault="007E7CCB" w:rsidP="00E66351"/>
        </w:tc>
        <w:tc>
          <w:tcPr>
            <w:tcW w:w="2317" w:type="dxa"/>
          </w:tcPr>
          <w:p w14:paraId="5D5ECE8F" w14:textId="77777777" w:rsidR="007E7CCB" w:rsidRDefault="007E7CCB" w:rsidP="00E66351"/>
        </w:tc>
        <w:tc>
          <w:tcPr>
            <w:tcW w:w="2928" w:type="dxa"/>
          </w:tcPr>
          <w:p w14:paraId="19273B04" w14:textId="77777777" w:rsidR="007E7CCB" w:rsidRDefault="007E7CCB" w:rsidP="00E66351"/>
        </w:tc>
        <w:tc>
          <w:tcPr>
            <w:tcW w:w="868" w:type="dxa"/>
          </w:tcPr>
          <w:p w14:paraId="110FB916" w14:textId="77777777" w:rsidR="007E7CCB" w:rsidRDefault="007E7CCB" w:rsidP="00E66351"/>
        </w:tc>
      </w:tr>
    </w:tbl>
    <w:p w14:paraId="570C18E5" w14:textId="77777777" w:rsidR="007930D2" w:rsidRDefault="007930D2" w:rsidP="00E66351"/>
    <w:p w14:paraId="0623EF8C" w14:textId="77777777" w:rsidR="00175037" w:rsidRDefault="6FCBF689" w:rsidP="6FCBF689">
      <w:pPr>
        <w:rPr>
          <w:b/>
          <w:bCs/>
        </w:rPr>
      </w:pPr>
      <w:r w:rsidRPr="6FCBF689">
        <w:rPr>
          <w:b/>
          <w:bCs/>
        </w:rPr>
        <w:t>3.2. New patent applications filed during the period</w:t>
      </w:r>
    </w:p>
    <w:tbl>
      <w:tblPr>
        <w:tblStyle w:val="TableGrid"/>
        <w:tblW w:w="9776" w:type="dxa"/>
        <w:tblLayout w:type="fixed"/>
        <w:tblLook w:val="04A0" w:firstRow="1" w:lastRow="0" w:firstColumn="1" w:lastColumn="0" w:noHBand="0" w:noVBand="1"/>
      </w:tblPr>
      <w:tblGrid>
        <w:gridCol w:w="562"/>
        <w:gridCol w:w="1232"/>
        <w:gridCol w:w="1428"/>
        <w:gridCol w:w="1986"/>
        <w:gridCol w:w="1417"/>
        <w:gridCol w:w="993"/>
        <w:gridCol w:w="2158"/>
      </w:tblGrid>
      <w:tr w:rsidR="0075434F" w14:paraId="302B52FA" w14:textId="77777777" w:rsidTr="004A4ACF">
        <w:tc>
          <w:tcPr>
            <w:tcW w:w="562" w:type="dxa"/>
          </w:tcPr>
          <w:p w14:paraId="2BA985FB" w14:textId="77777777" w:rsidR="0075434F" w:rsidRDefault="0075434F" w:rsidP="00C81EA7"/>
        </w:tc>
        <w:tc>
          <w:tcPr>
            <w:tcW w:w="1232" w:type="dxa"/>
          </w:tcPr>
          <w:p w14:paraId="2185C9E6" w14:textId="77777777" w:rsidR="0075434F" w:rsidRDefault="0075434F" w:rsidP="00C81EA7">
            <w:r>
              <w:t xml:space="preserve">Wellcome Award No. </w:t>
            </w:r>
          </w:p>
        </w:tc>
        <w:tc>
          <w:tcPr>
            <w:tcW w:w="1428" w:type="dxa"/>
          </w:tcPr>
          <w:p w14:paraId="249F3C9F" w14:textId="77777777" w:rsidR="0075434F" w:rsidRDefault="0075434F" w:rsidP="00C81EA7">
            <w:r>
              <w:t>Organisation</w:t>
            </w:r>
            <w:r w:rsidDel="00854312">
              <w:t xml:space="preserve"> </w:t>
            </w:r>
            <w:r>
              <w:t xml:space="preserve">reference </w:t>
            </w:r>
          </w:p>
        </w:tc>
        <w:tc>
          <w:tcPr>
            <w:tcW w:w="1986" w:type="dxa"/>
          </w:tcPr>
          <w:p w14:paraId="0BE55EDB" w14:textId="77777777" w:rsidR="0075434F" w:rsidRDefault="0075434F" w:rsidP="00C81EA7">
            <w:r>
              <w:t>Named Inventors</w:t>
            </w:r>
          </w:p>
          <w:p w14:paraId="7974A8C9" w14:textId="77777777" w:rsidR="0075434F" w:rsidRDefault="0075434F" w:rsidP="00C81EA7">
            <w:r>
              <w:t>(Wellcome funded inventors in bold)</w:t>
            </w:r>
          </w:p>
        </w:tc>
        <w:tc>
          <w:tcPr>
            <w:tcW w:w="1417" w:type="dxa"/>
          </w:tcPr>
          <w:p w14:paraId="0B7C0DD3" w14:textId="77777777" w:rsidR="0075434F" w:rsidRDefault="0075434F" w:rsidP="00C81EA7">
            <w:r>
              <w:t>Patent application number (inc. country code)</w:t>
            </w:r>
          </w:p>
        </w:tc>
        <w:tc>
          <w:tcPr>
            <w:tcW w:w="993" w:type="dxa"/>
          </w:tcPr>
          <w:p w14:paraId="312B1339" w14:textId="77777777" w:rsidR="0075434F" w:rsidRDefault="0075434F" w:rsidP="00C81EA7">
            <w:r>
              <w:t>Priority Date</w:t>
            </w:r>
          </w:p>
        </w:tc>
        <w:tc>
          <w:tcPr>
            <w:tcW w:w="2158" w:type="dxa"/>
          </w:tcPr>
          <w:p w14:paraId="5C8D34B1" w14:textId="77777777" w:rsidR="0075434F" w:rsidRDefault="0075434F" w:rsidP="00C81EA7">
            <w:r>
              <w:t xml:space="preserve">Title </w:t>
            </w:r>
          </w:p>
        </w:tc>
      </w:tr>
      <w:tr w:rsidR="0075434F" w14:paraId="1DF123DE" w14:textId="77777777" w:rsidTr="004A4ACF">
        <w:tc>
          <w:tcPr>
            <w:tcW w:w="562" w:type="dxa"/>
          </w:tcPr>
          <w:p w14:paraId="091B1126" w14:textId="77777777" w:rsidR="0075434F" w:rsidRDefault="0075434F" w:rsidP="00C81EA7">
            <w:r>
              <w:t>1</w:t>
            </w:r>
          </w:p>
        </w:tc>
        <w:tc>
          <w:tcPr>
            <w:tcW w:w="1232" w:type="dxa"/>
          </w:tcPr>
          <w:p w14:paraId="6E6D877D" w14:textId="77777777" w:rsidR="0075434F" w:rsidRDefault="0075434F" w:rsidP="00C81EA7"/>
        </w:tc>
        <w:tc>
          <w:tcPr>
            <w:tcW w:w="1428" w:type="dxa"/>
          </w:tcPr>
          <w:p w14:paraId="7AF3B873" w14:textId="77777777" w:rsidR="0075434F" w:rsidRDefault="0075434F" w:rsidP="00C81EA7"/>
        </w:tc>
        <w:tc>
          <w:tcPr>
            <w:tcW w:w="1986" w:type="dxa"/>
          </w:tcPr>
          <w:p w14:paraId="72F7FF4C" w14:textId="77777777" w:rsidR="0075434F" w:rsidRDefault="0075434F" w:rsidP="00C81EA7"/>
        </w:tc>
        <w:tc>
          <w:tcPr>
            <w:tcW w:w="1417" w:type="dxa"/>
          </w:tcPr>
          <w:p w14:paraId="2F09F9A0" w14:textId="77777777" w:rsidR="0075434F" w:rsidRDefault="0075434F" w:rsidP="00C81EA7"/>
        </w:tc>
        <w:tc>
          <w:tcPr>
            <w:tcW w:w="993" w:type="dxa"/>
          </w:tcPr>
          <w:p w14:paraId="2CBA4212" w14:textId="77777777" w:rsidR="0075434F" w:rsidRDefault="0075434F" w:rsidP="00C81EA7"/>
        </w:tc>
        <w:tc>
          <w:tcPr>
            <w:tcW w:w="2158" w:type="dxa"/>
          </w:tcPr>
          <w:p w14:paraId="0085894E" w14:textId="77777777" w:rsidR="0075434F" w:rsidRDefault="0075434F" w:rsidP="00C81EA7"/>
        </w:tc>
      </w:tr>
      <w:tr w:rsidR="0075434F" w14:paraId="53E7B87B" w14:textId="77777777" w:rsidTr="004A4ACF">
        <w:tc>
          <w:tcPr>
            <w:tcW w:w="562" w:type="dxa"/>
          </w:tcPr>
          <w:p w14:paraId="46F9CDC5" w14:textId="77777777" w:rsidR="0075434F" w:rsidRDefault="0075434F" w:rsidP="00C81EA7">
            <w:r>
              <w:t>2</w:t>
            </w:r>
          </w:p>
        </w:tc>
        <w:tc>
          <w:tcPr>
            <w:tcW w:w="1232" w:type="dxa"/>
          </w:tcPr>
          <w:p w14:paraId="7857E6E7" w14:textId="77777777" w:rsidR="0075434F" w:rsidRDefault="0075434F" w:rsidP="00C81EA7"/>
        </w:tc>
        <w:tc>
          <w:tcPr>
            <w:tcW w:w="1428" w:type="dxa"/>
          </w:tcPr>
          <w:p w14:paraId="5F421677" w14:textId="77777777" w:rsidR="0075434F" w:rsidRDefault="0075434F" w:rsidP="00C81EA7"/>
        </w:tc>
        <w:tc>
          <w:tcPr>
            <w:tcW w:w="1986" w:type="dxa"/>
          </w:tcPr>
          <w:p w14:paraId="0564B876" w14:textId="77777777" w:rsidR="0075434F" w:rsidRDefault="0075434F" w:rsidP="00C81EA7"/>
        </w:tc>
        <w:tc>
          <w:tcPr>
            <w:tcW w:w="1417" w:type="dxa"/>
          </w:tcPr>
          <w:p w14:paraId="0405498F" w14:textId="77777777" w:rsidR="0075434F" w:rsidRDefault="0075434F" w:rsidP="00C81EA7"/>
        </w:tc>
        <w:tc>
          <w:tcPr>
            <w:tcW w:w="993" w:type="dxa"/>
          </w:tcPr>
          <w:p w14:paraId="59E39963" w14:textId="77777777" w:rsidR="0075434F" w:rsidRDefault="0075434F" w:rsidP="00C81EA7"/>
        </w:tc>
        <w:tc>
          <w:tcPr>
            <w:tcW w:w="2158" w:type="dxa"/>
          </w:tcPr>
          <w:p w14:paraId="0B804BC7" w14:textId="77777777" w:rsidR="0075434F" w:rsidRDefault="0075434F" w:rsidP="00C81EA7"/>
        </w:tc>
      </w:tr>
      <w:tr w:rsidR="0075434F" w14:paraId="3133C862" w14:textId="77777777" w:rsidTr="004A4ACF">
        <w:tc>
          <w:tcPr>
            <w:tcW w:w="562" w:type="dxa"/>
          </w:tcPr>
          <w:p w14:paraId="7B9D2072" w14:textId="77777777" w:rsidR="0075434F" w:rsidRDefault="0075434F" w:rsidP="00C81EA7">
            <w:r>
              <w:t>3</w:t>
            </w:r>
          </w:p>
        </w:tc>
        <w:tc>
          <w:tcPr>
            <w:tcW w:w="1232" w:type="dxa"/>
          </w:tcPr>
          <w:p w14:paraId="55F2A67B" w14:textId="77777777" w:rsidR="0075434F" w:rsidRDefault="0075434F" w:rsidP="00C81EA7"/>
        </w:tc>
        <w:tc>
          <w:tcPr>
            <w:tcW w:w="1428" w:type="dxa"/>
          </w:tcPr>
          <w:p w14:paraId="58E99A45" w14:textId="77777777" w:rsidR="0075434F" w:rsidRDefault="0075434F" w:rsidP="00C81EA7"/>
        </w:tc>
        <w:tc>
          <w:tcPr>
            <w:tcW w:w="1986" w:type="dxa"/>
          </w:tcPr>
          <w:p w14:paraId="14D01DE3" w14:textId="77777777" w:rsidR="0075434F" w:rsidRDefault="0075434F" w:rsidP="00C81EA7"/>
        </w:tc>
        <w:tc>
          <w:tcPr>
            <w:tcW w:w="1417" w:type="dxa"/>
          </w:tcPr>
          <w:p w14:paraId="0F17589F" w14:textId="77777777" w:rsidR="0075434F" w:rsidRDefault="0075434F" w:rsidP="00C81EA7"/>
        </w:tc>
        <w:tc>
          <w:tcPr>
            <w:tcW w:w="993" w:type="dxa"/>
          </w:tcPr>
          <w:p w14:paraId="0DAF865C" w14:textId="77777777" w:rsidR="0075434F" w:rsidRDefault="0075434F" w:rsidP="00C81EA7"/>
        </w:tc>
        <w:tc>
          <w:tcPr>
            <w:tcW w:w="2158" w:type="dxa"/>
          </w:tcPr>
          <w:p w14:paraId="21C22C8C" w14:textId="77777777" w:rsidR="0075434F" w:rsidRDefault="0075434F" w:rsidP="00C81EA7"/>
        </w:tc>
      </w:tr>
      <w:tr w:rsidR="0075434F" w14:paraId="30F1D355" w14:textId="77777777" w:rsidTr="004A4ACF">
        <w:tc>
          <w:tcPr>
            <w:tcW w:w="562" w:type="dxa"/>
          </w:tcPr>
          <w:p w14:paraId="2A9B230E" w14:textId="77777777" w:rsidR="0075434F" w:rsidRDefault="0075434F" w:rsidP="00C81EA7">
            <w:r>
              <w:t>4</w:t>
            </w:r>
          </w:p>
        </w:tc>
        <w:tc>
          <w:tcPr>
            <w:tcW w:w="1232" w:type="dxa"/>
          </w:tcPr>
          <w:p w14:paraId="1C9CA68E" w14:textId="77777777" w:rsidR="0075434F" w:rsidRDefault="0075434F" w:rsidP="00C81EA7"/>
        </w:tc>
        <w:tc>
          <w:tcPr>
            <w:tcW w:w="1428" w:type="dxa"/>
          </w:tcPr>
          <w:p w14:paraId="40AE6097" w14:textId="77777777" w:rsidR="0075434F" w:rsidRDefault="0075434F" w:rsidP="00C81EA7"/>
        </w:tc>
        <w:tc>
          <w:tcPr>
            <w:tcW w:w="1986" w:type="dxa"/>
          </w:tcPr>
          <w:p w14:paraId="7CBC53DF" w14:textId="77777777" w:rsidR="0075434F" w:rsidRDefault="0075434F" w:rsidP="00C81EA7"/>
        </w:tc>
        <w:tc>
          <w:tcPr>
            <w:tcW w:w="1417" w:type="dxa"/>
          </w:tcPr>
          <w:p w14:paraId="5FEA9C1A" w14:textId="77777777" w:rsidR="0075434F" w:rsidRDefault="0075434F" w:rsidP="00C81EA7"/>
        </w:tc>
        <w:tc>
          <w:tcPr>
            <w:tcW w:w="993" w:type="dxa"/>
          </w:tcPr>
          <w:p w14:paraId="467388A8" w14:textId="77777777" w:rsidR="0075434F" w:rsidRDefault="0075434F" w:rsidP="00C81EA7"/>
        </w:tc>
        <w:tc>
          <w:tcPr>
            <w:tcW w:w="2158" w:type="dxa"/>
          </w:tcPr>
          <w:p w14:paraId="594E6E7F" w14:textId="77777777" w:rsidR="0075434F" w:rsidRDefault="0075434F" w:rsidP="00C81EA7"/>
        </w:tc>
      </w:tr>
      <w:tr w:rsidR="0075434F" w14:paraId="39C8E130" w14:textId="77777777" w:rsidTr="004A4ACF">
        <w:tc>
          <w:tcPr>
            <w:tcW w:w="562" w:type="dxa"/>
          </w:tcPr>
          <w:p w14:paraId="48452B83" w14:textId="77777777" w:rsidR="0075434F" w:rsidRDefault="0075434F" w:rsidP="00C81EA7">
            <w:r>
              <w:t>5</w:t>
            </w:r>
          </w:p>
        </w:tc>
        <w:tc>
          <w:tcPr>
            <w:tcW w:w="1232" w:type="dxa"/>
          </w:tcPr>
          <w:p w14:paraId="20A30CF2" w14:textId="77777777" w:rsidR="0075434F" w:rsidRDefault="0075434F" w:rsidP="00C81EA7"/>
        </w:tc>
        <w:tc>
          <w:tcPr>
            <w:tcW w:w="1428" w:type="dxa"/>
          </w:tcPr>
          <w:p w14:paraId="2A3456EA" w14:textId="77777777" w:rsidR="0075434F" w:rsidRDefault="0075434F" w:rsidP="00C81EA7"/>
        </w:tc>
        <w:tc>
          <w:tcPr>
            <w:tcW w:w="1986" w:type="dxa"/>
          </w:tcPr>
          <w:p w14:paraId="34F70EEC" w14:textId="77777777" w:rsidR="0075434F" w:rsidRDefault="0075434F" w:rsidP="00C81EA7"/>
        </w:tc>
        <w:tc>
          <w:tcPr>
            <w:tcW w:w="1417" w:type="dxa"/>
          </w:tcPr>
          <w:p w14:paraId="05044B41" w14:textId="77777777" w:rsidR="0075434F" w:rsidRDefault="0075434F" w:rsidP="00C81EA7"/>
        </w:tc>
        <w:tc>
          <w:tcPr>
            <w:tcW w:w="993" w:type="dxa"/>
          </w:tcPr>
          <w:p w14:paraId="10C7B616" w14:textId="77777777" w:rsidR="0075434F" w:rsidRDefault="0075434F" w:rsidP="00C81EA7"/>
        </w:tc>
        <w:tc>
          <w:tcPr>
            <w:tcW w:w="2158" w:type="dxa"/>
          </w:tcPr>
          <w:p w14:paraId="58A129AE" w14:textId="77777777" w:rsidR="0075434F" w:rsidRDefault="0075434F" w:rsidP="00C81EA7"/>
        </w:tc>
      </w:tr>
    </w:tbl>
    <w:p w14:paraId="10151396" w14:textId="5A2CE262" w:rsidR="004A4ACF" w:rsidRDefault="6FCBF689" w:rsidP="6FCBF689">
      <w:pPr>
        <w:rPr>
          <w:i/>
          <w:iCs/>
          <w:highlight w:val="yellow"/>
        </w:rPr>
      </w:pPr>
      <w:r w:rsidRPr="6FCBF689">
        <w:rPr>
          <w:i/>
          <w:iCs/>
          <w:highlight w:val="yellow"/>
        </w:rPr>
        <w:t xml:space="preserve">[further details of each application should be provided in Section </w:t>
      </w:r>
      <w:r w:rsidR="006E2235">
        <w:rPr>
          <w:i/>
          <w:iCs/>
          <w:highlight w:val="yellow"/>
        </w:rPr>
        <w:t>6</w:t>
      </w:r>
      <w:r w:rsidRPr="6FCBF689">
        <w:rPr>
          <w:i/>
          <w:iCs/>
          <w:highlight w:val="yellow"/>
        </w:rPr>
        <w:t xml:space="preserve"> below]</w:t>
      </w:r>
      <w:r w:rsidR="000D691E">
        <w:rPr>
          <w:i/>
          <w:iCs/>
          <w:highlight w:val="yellow"/>
        </w:rPr>
        <w:t xml:space="preserve"> If the linkage to an IDF shown in 3.1 is not </w:t>
      </w:r>
      <w:r w:rsidR="003A2BDF" w:rsidRPr="003A2BDF">
        <w:rPr>
          <w:i/>
          <w:iCs/>
          <w:highlight w:val="yellow"/>
        </w:rPr>
        <w:t>obvious</w:t>
      </w:r>
      <w:r w:rsidR="003A2BDF">
        <w:rPr>
          <w:i/>
          <w:iCs/>
          <w:highlight w:val="yellow"/>
        </w:rPr>
        <w:t xml:space="preserve"> </w:t>
      </w:r>
      <w:r w:rsidR="000D691E">
        <w:rPr>
          <w:i/>
          <w:iCs/>
          <w:highlight w:val="yellow"/>
        </w:rPr>
        <w:t>from the organisation reference and/or title</w:t>
      </w:r>
      <w:r w:rsidR="003A2BDF">
        <w:rPr>
          <w:i/>
          <w:iCs/>
          <w:highlight w:val="yellow"/>
        </w:rPr>
        <w:t>,</w:t>
      </w:r>
      <w:r w:rsidR="000D691E">
        <w:rPr>
          <w:i/>
          <w:iCs/>
          <w:highlight w:val="yellow"/>
        </w:rPr>
        <w:t xml:space="preserve"> please </w:t>
      </w:r>
      <w:r w:rsidR="0075434F">
        <w:rPr>
          <w:i/>
          <w:iCs/>
          <w:highlight w:val="yellow"/>
        </w:rPr>
        <w:t>cross refer to the relevant row in table 3.1.</w:t>
      </w:r>
    </w:p>
    <w:p w14:paraId="73D79FFE" w14:textId="77777777" w:rsidR="0026424C" w:rsidRDefault="6FCBF689" w:rsidP="008A033F">
      <w:pPr>
        <w:spacing w:before="240"/>
        <w:rPr>
          <w:b/>
          <w:bCs/>
        </w:rPr>
      </w:pPr>
      <w:r w:rsidRPr="6FCBF689">
        <w:rPr>
          <w:b/>
          <w:bCs/>
        </w:rPr>
        <w:t xml:space="preserve">3.3 </w:t>
      </w:r>
      <w:r w:rsidR="008A033F">
        <w:rPr>
          <w:b/>
          <w:bCs/>
        </w:rPr>
        <w:t>Granted</w:t>
      </w:r>
      <w:r w:rsidR="008A033F" w:rsidRPr="6FCBF689">
        <w:rPr>
          <w:b/>
          <w:bCs/>
        </w:rPr>
        <w:t xml:space="preserve"> </w:t>
      </w:r>
      <w:r w:rsidRPr="6FCBF689">
        <w:rPr>
          <w:b/>
          <w:bCs/>
        </w:rPr>
        <w:t>patents (in force as at the end of the period)</w:t>
      </w:r>
    </w:p>
    <w:p w14:paraId="3221C6D0" w14:textId="77777777" w:rsidR="00175037" w:rsidRPr="00175037" w:rsidRDefault="1462E0E3" w:rsidP="00E66351">
      <w:r>
        <w:t>(</w:t>
      </w:r>
      <w:r w:rsidRPr="1462E0E3">
        <w:rPr>
          <w:i/>
          <w:iCs/>
        </w:rPr>
        <w:t>For patent families please use a single row below. Provide all patent numbers and a single representative title</w:t>
      </w:r>
      <w:r>
        <w:t>)</w:t>
      </w:r>
    </w:p>
    <w:tbl>
      <w:tblPr>
        <w:tblStyle w:val="TableGrid"/>
        <w:tblW w:w="9937" w:type="dxa"/>
        <w:tblLook w:val="04A0" w:firstRow="1" w:lastRow="0" w:firstColumn="1" w:lastColumn="0" w:noHBand="0" w:noVBand="1"/>
      </w:tblPr>
      <w:tblGrid>
        <w:gridCol w:w="421"/>
        <w:gridCol w:w="1237"/>
        <w:gridCol w:w="1361"/>
        <w:gridCol w:w="1870"/>
        <w:gridCol w:w="1202"/>
        <w:gridCol w:w="874"/>
        <w:gridCol w:w="1961"/>
        <w:gridCol w:w="1011"/>
      </w:tblGrid>
      <w:tr w:rsidR="000D691E" w14:paraId="21E2E672" w14:textId="77777777" w:rsidTr="004A4ACF">
        <w:tc>
          <w:tcPr>
            <w:tcW w:w="421" w:type="dxa"/>
          </w:tcPr>
          <w:p w14:paraId="54D4F6FF" w14:textId="77777777" w:rsidR="000D691E" w:rsidRDefault="000D691E" w:rsidP="008A033F"/>
        </w:tc>
        <w:tc>
          <w:tcPr>
            <w:tcW w:w="1237" w:type="dxa"/>
          </w:tcPr>
          <w:p w14:paraId="091481E3" w14:textId="77777777" w:rsidR="000D691E" w:rsidRDefault="000D691E" w:rsidP="008A033F">
            <w:r>
              <w:t xml:space="preserve">Wellcome Award No. </w:t>
            </w:r>
          </w:p>
        </w:tc>
        <w:tc>
          <w:tcPr>
            <w:tcW w:w="1361" w:type="dxa"/>
          </w:tcPr>
          <w:p w14:paraId="72C78E7E" w14:textId="77777777" w:rsidR="000D691E" w:rsidRDefault="000D691E" w:rsidP="008A033F">
            <w:r>
              <w:t>Organisation</w:t>
            </w:r>
            <w:r w:rsidDel="00854312">
              <w:t xml:space="preserve"> </w:t>
            </w:r>
            <w:r>
              <w:t xml:space="preserve">reference </w:t>
            </w:r>
          </w:p>
        </w:tc>
        <w:tc>
          <w:tcPr>
            <w:tcW w:w="1870" w:type="dxa"/>
          </w:tcPr>
          <w:p w14:paraId="6CB27E58" w14:textId="77777777" w:rsidR="000D691E" w:rsidRDefault="000D691E" w:rsidP="008A033F">
            <w:r w:rsidRPr="006F4E09">
              <w:t>Named Inventors</w:t>
            </w:r>
            <w:r>
              <w:t xml:space="preserve"> </w:t>
            </w:r>
            <w:r w:rsidRPr="006F4E09">
              <w:t>(Wellcome funded inventors in bold)</w:t>
            </w:r>
          </w:p>
        </w:tc>
        <w:tc>
          <w:tcPr>
            <w:tcW w:w="1202" w:type="dxa"/>
          </w:tcPr>
          <w:p w14:paraId="16A5D881" w14:textId="77777777" w:rsidR="000D691E" w:rsidRDefault="000D691E" w:rsidP="008A033F">
            <w:r>
              <w:t xml:space="preserve">Patent Number(s) </w:t>
            </w:r>
          </w:p>
        </w:tc>
        <w:tc>
          <w:tcPr>
            <w:tcW w:w="874" w:type="dxa"/>
          </w:tcPr>
          <w:p w14:paraId="736F7AF1" w14:textId="77777777" w:rsidR="000D691E" w:rsidRDefault="000D691E" w:rsidP="008A033F">
            <w:r w:rsidRPr="00F060C3">
              <w:t>Priority Date</w:t>
            </w:r>
          </w:p>
        </w:tc>
        <w:tc>
          <w:tcPr>
            <w:tcW w:w="1961" w:type="dxa"/>
          </w:tcPr>
          <w:p w14:paraId="16CC6497" w14:textId="77777777" w:rsidR="000D691E" w:rsidRDefault="000D691E" w:rsidP="008A033F">
            <w:r>
              <w:t xml:space="preserve">Title </w:t>
            </w:r>
          </w:p>
        </w:tc>
        <w:tc>
          <w:tcPr>
            <w:tcW w:w="1011" w:type="dxa"/>
          </w:tcPr>
          <w:p w14:paraId="3A3BC435" w14:textId="77777777" w:rsidR="000D691E" w:rsidRDefault="000D691E" w:rsidP="008A033F">
            <w:r>
              <w:t>Licensed (</w:t>
            </w:r>
            <w:r w:rsidRPr="00F41648">
              <w:t>Y/N</w:t>
            </w:r>
            <w:r>
              <w:t>)</w:t>
            </w:r>
          </w:p>
        </w:tc>
      </w:tr>
      <w:tr w:rsidR="000D691E" w14:paraId="193B09BA" w14:textId="77777777" w:rsidTr="004A4ACF">
        <w:tc>
          <w:tcPr>
            <w:tcW w:w="421" w:type="dxa"/>
          </w:tcPr>
          <w:p w14:paraId="18AF57F1" w14:textId="77777777" w:rsidR="000D691E" w:rsidRDefault="000D691E" w:rsidP="008A033F">
            <w:r>
              <w:t>1</w:t>
            </w:r>
          </w:p>
        </w:tc>
        <w:tc>
          <w:tcPr>
            <w:tcW w:w="1237" w:type="dxa"/>
          </w:tcPr>
          <w:p w14:paraId="19CD78B1" w14:textId="77777777" w:rsidR="000D691E" w:rsidRDefault="000D691E" w:rsidP="008A033F"/>
        </w:tc>
        <w:tc>
          <w:tcPr>
            <w:tcW w:w="1361" w:type="dxa"/>
          </w:tcPr>
          <w:p w14:paraId="7A9BE45B" w14:textId="77777777" w:rsidR="000D691E" w:rsidRDefault="000D691E" w:rsidP="008A033F"/>
        </w:tc>
        <w:tc>
          <w:tcPr>
            <w:tcW w:w="1870" w:type="dxa"/>
          </w:tcPr>
          <w:p w14:paraId="499470E4" w14:textId="77777777" w:rsidR="000D691E" w:rsidRDefault="000D691E" w:rsidP="008A033F"/>
        </w:tc>
        <w:tc>
          <w:tcPr>
            <w:tcW w:w="1202" w:type="dxa"/>
          </w:tcPr>
          <w:p w14:paraId="5EBBC227" w14:textId="77777777" w:rsidR="000D691E" w:rsidRDefault="000D691E" w:rsidP="008A033F"/>
        </w:tc>
        <w:tc>
          <w:tcPr>
            <w:tcW w:w="874" w:type="dxa"/>
          </w:tcPr>
          <w:p w14:paraId="64143E83" w14:textId="77777777" w:rsidR="000D691E" w:rsidRDefault="000D691E" w:rsidP="008A033F"/>
        </w:tc>
        <w:tc>
          <w:tcPr>
            <w:tcW w:w="1961" w:type="dxa"/>
          </w:tcPr>
          <w:p w14:paraId="77AF1A74" w14:textId="77777777" w:rsidR="000D691E" w:rsidRDefault="000D691E" w:rsidP="008A033F"/>
        </w:tc>
        <w:tc>
          <w:tcPr>
            <w:tcW w:w="1011" w:type="dxa"/>
          </w:tcPr>
          <w:p w14:paraId="1396BF71" w14:textId="77777777" w:rsidR="000D691E" w:rsidRDefault="000D691E" w:rsidP="008A033F"/>
        </w:tc>
      </w:tr>
      <w:tr w:rsidR="000D691E" w14:paraId="42A3340E" w14:textId="77777777" w:rsidTr="004A4ACF">
        <w:tc>
          <w:tcPr>
            <w:tcW w:w="421" w:type="dxa"/>
          </w:tcPr>
          <w:p w14:paraId="08F0D67A" w14:textId="77777777" w:rsidR="000D691E" w:rsidRDefault="000D691E" w:rsidP="008A033F">
            <w:r>
              <w:lastRenderedPageBreak/>
              <w:t>2</w:t>
            </w:r>
          </w:p>
        </w:tc>
        <w:tc>
          <w:tcPr>
            <w:tcW w:w="1237" w:type="dxa"/>
          </w:tcPr>
          <w:p w14:paraId="1A60B8C0" w14:textId="77777777" w:rsidR="000D691E" w:rsidRDefault="000D691E" w:rsidP="008A033F"/>
        </w:tc>
        <w:tc>
          <w:tcPr>
            <w:tcW w:w="1361" w:type="dxa"/>
          </w:tcPr>
          <w:p w14:paraId="0B9C5A98" w14:textId="77777777" w:rsidR="000D691E" w:rsidRDefault="000D691E" w:rsidP="008A033F"/>
        </w:tc>
        <w:tc>
          <w:tcPr>
            <w:tcW w:w="1870" w:type="dxa"/>
          </w:tcPr>
          <w:p w14:paraId="084C3F95" w14:textId="77777777" w:rsidR="000D691E" w:rsidRDefault="000D691E" w:rsidP="008A033F"/>
        </w:tc>
        <w:tc>
          <w:tcPr>
            <w:tcW w:w="1202" w:type="dxa"/>
          </w:tcPr>
          <w:p w14:paraId="702FD9BE" w14:textId="77777777" w:rsidR="000D691E" w:rsidRDefault="000D691E" w:rsidP="008A033F"/>
        </w:tc>
        <w:tc>
          <w:tcPr>
            <w:tcW w:w="874" w:type="dxa"/>
          </w:tcPr>
          <w:p w14:paraId="76C14B13" w14:textId="77777777" w:rsidR="000D691E" w:rsidRDefault="000D691E" w:rsidP="008A033F"/>
        </w:tc>
        <w:tc>
          <w:tcPr>
            <w:tcW w:w="1961" w:type="dxa"/>
          </w:tcPr>
          <w:p w14:paraId="706A1E3F" w14:textId="77777777" w:rsidR="000D691E" w:rsidRDefault="000D691E" w:rsidP="008A033F"/>
        </w:tc>
        <w:tc>
          <w:tcPr>
            <w:tcW w:w="1011" w:type="dxa"/>
          </w:tcPr>
          <w:p w14:paraId="32174AF4" w14:textId="77777777" w:rsidR="000D691E" w:rsidRDefault="000D691E" w:rsidP="008A033F"/>
        </w:tc>
      </w:tr>
      <w:tr w:rsidR="000D691E" w14:paraId="7A2CBBA3" w14:textId="77777777" w:rsidTr="004A4ACF">
        <w:tc>
          <w:tcPr>
            <w:tcW w:w="421" w:type="dxa"/>
          </w:tcPr>
          <w:p w14:paraId="0A10C685" w14:textId="77777777" w:rsidR="000D691E" w:rsidRDefault="000D691E" w:rsidP="008A033F">
            <w:r>
              <w:t>3</w:t>
            </w:r>
          </w:p>
        </w:tc>
        <w:tc>
          <w:tcPr>
            <w:tcW w:w="1237" w:type="dxa"/>
          </w:tcPr>
          <w:p w14:paraId="409C9018" w14:textId="77777777" w:rsidR="000D691E" w:rsidRDefault="000D691E" w:rsidP="008A033F"/>
        </w:tc>
        <w:tc>
          <w:tcPr>
            <w:tcW w:w="1361" w:type="dxa"/>
          </w:tcPr>
          <w:p w14:paraId="5150AFE6" w14:textId="77777777" w:rsidR="000D691E" w:rsidRDefault="000D691E" w:rsidP="008A033F"/>
        </w:tc>
        <w:tc>
          <w:tcPr>
            <w:tcW w:w="1870" w:type="dxa"/>
          </w:tcPr>
          <w:p w14:paraId="1F78F9D3" w14:textId="77777777" w:rsidR="000D691E" w:rsidRDefault="000D691E" w:rsidP="008A033F"/>
        </w:tc>
        <w:tc>
          <w:tcPr>
            <w:tcW w:w="1202" w:type="dxa"/>
          </w:tcPr>
          <w:p w14:paraId="7F14E35F" w14:textId="77777777" w:rsidR="000D691E" w:rsidRDefault="000D691E" w:rsidP="008A033F"/>
        </w:tc>
        <w:tc>
          <w:tcPr>
            <w:tcW w:w="874" w:type="dxa"/>
          </w:tcPr>
          <w:p w14:paraId="5F63BDE7" w14:textId="77777777" w:rsidR="000D691E" w:rsidRDefault="000D691E" w:rsidP="008A033F"/>
        </w:tc>
        <w:tc>
          <w:tcPr>
            <w:tcW w:w="1961" w:type="dxa"/>
          </w:tcPr>
          <w:p w14:paraId="107933A4" w14:textId="77777777" w:rsidR="000D691E" w:rsidRDefault="000D691E" w:rsidP="008A033F"/>
        </w:tc>
        <w:tc>
          <w:tcPr>
            <w:tcW w:w="1011" w:type="dxa"/>
          </w:tcPr>
          <w:p w14:paraId="14BEE390" w14:textId="77777777" w:rsidR="000D691E" w:rsidRDefault="000D691E" w:rsidP="008A033F"/>
        </w:tc>
      </w:tr>
      <w:tr w:rsidR="000D691E" w14:paraId="4F097173" w14:textId="77777777" w:rsidTr="004A4ACF">
        <w:tc>
          <w:tcPr>
            <w:tcW w:w="421" w:type="dxa"/>
          </w:tcPr>
          <w:p w14:paraId="2127627D" w14:textId="77777777" w:rsidR="000D691E" w:rsidRDefault="000D691E" w:rsidP="008A033F">
            <w:r>
              <w:t>4</w:t>
            </w:r>
          </w:p>
        </w:tc>
        <w:tc>
          <w:tcPr>
            <w:tcW w:w="1237" w:type="dxa"/>
          </w:tcPr>
          <w:p w14:paraId="7EFA1C10" w14:textId="77777777" w:rsidR="000D691E" w:rsidRDefault="000D691E" w:rsidP="008A033F"/>
        </w:tc>
        <w:tc>
          <w:tcPr>
            <w:tcW w:w="1361" w:type="dxa"/>
          </w:tcPr>
          <w:p w14:paraId="5C139D07" w14:textId="77777777" w:rsidR="000D691E" w:rsidRDefault="000D691E" w:rsidP="008A033F"/>
        </w:tc>
        <w:tc>
          <w:tcPr>
            <w:tcW w:w="1870" w:type="dxa"/>
          </w:tcPr>
          <w:p w14:paraId="777C0243" w14:textId="77777777" w:rsidR="000D691E" w:rsidRDefault="000D691E" w:rsidP="008A033F"/>
        </w:tc>
        <w:tc>
          <w:tcPr>
            <w:tcW w:w="1202" w:type="dxa"/>
          </w:tcPr>
          <w:p w14:paraId="6B6FB3AE" w14:textId="77777777" w:rsidR="000D691E" w:rsidRDefault="000D691E" w:rsidP="008A033F"/>
        </w:tc>
        <w:tc>
          <w:tcPr>
            <w:tcW w:w="874" w:type="dxa"/>
          </w:tcPr>
          <w:p w14:paraId="374D176B" w14:textId="77777777" w:rsidR="000D691E" w:rsidRDefault="000D691E" w:rsidP="008A033F"/>
        </w:tc>
        <w:tc>
          <w:tcPr>
            <w:tcW w:w="1961" w:type="dxa"/>
          </w:tcPr>
          <w:p w14:paraId="23882B6E" w14:textId="77777777" w:rsidR="000D691E" w:rsidRDefault="000D691E" w:rsidP="008A033F"/>
        </w:tc>
        <w:tc>
          <w:tcPr>
            <w:tcW w:w="1011" w:type="dxa"/>
          </w:tcPr>
          <w:p w14:paraId="39F6E058" w14:textId="77777777" w:rsidR="000D691E" w:rsidRDefault="000D691E" w:rsidP="008A033F"/>
        </w:tc>
      </w:tr>
    </w:tbl>
    <w:p w14:paraId="38522EAE" w14:textId="77777777" w:rsidR="6FCBF689" w:rsidRDefault="6FCBF689" w:rsidP="6FCBF689">
      <w:pPr>
        <w:rPr>
          <w:i/>
          <w:iCs/>
          <w:highlight w:val="yellow"/>
        </w:rPr>
      </w:pPr>
      <w:r w:rsidRPr="6FCBF689">
        <w:rPr>
          <w:i/>
          <w:iCs/>
          <w:highlight w:val="yellow"/>
        </w:rPr>
        <w:t xml:space="preserve">[further details of each </w:t>
      </w:r>
      <w:r w:rsidR="006E2235">
        <w:rPr>
          <w:i/>
          <w:iCs/>
          <w:highlight w:val="yellow"/>
        </w:rPr>
        <w:t>patent</w:t>
      </w:r>
      <w:r w:rsidRPr="6FCBF689">
        <w:rPr>
          <w:i/>
          <w:iCs/>
          <w:highlight w:val="yellow"/>
        </w:rPr>
        <w:t xml:space="preserve"> should be provided in Section </w:t>
      </w:r>
      <w:r w:rsidR="006E2235">
        <w:rPr>
          <w:i/>
          <w:iCs/>
          <w:highlight w:val="yellow"/>
        </w:rPr>
        <w:t>6</w:t>
      </w:r>
      <w:r w:rsidRPr="6FCBF689">
        <w:rPr>
          <w:i/>
          <w:iCs/>
          <w:highlight w:val="yellow"/>
        </w:rPr>
        <w:t xml:space="preserve"> below</w:t>
      </w:r>
      <w:r w:rsidR="000D691E">
        <w:rPr>
          <w:i/>
          <w:iCs/>
          <w:highlight w:val="yellow"/>
        </w:rPr>
        <w:t>]</w:t>
      </w:r>
    </w:p>
    <w:p w14:paraId="7AC7E949" w14:textId="77777777" w:rsidR="004A4ACF" w:rsidRDefault="004A4ACF" w:rsidP="6FCBF689">
      <w:pPr>
        <w:rPr>
          <w:b/>
          <w:bCs/>
        </w:rPr>
      </w:pPr>
    </w:p>
    <w:p w14:paraId="43D5A440" w14:textId="36872CA1" w:rsidR="6FCBF689" w:rsidRDefault="6FCBF689" w:rsidP="6FCBF689">
      <w:pPr>
        <w:rPr>
          <w:b/>
          <w:bCs/>
        </w:rPr>
      </w:pPr>
      <w:r w:rsidRPr="6FCBF689">
        <w:rPr>
          <w:b/>
          <w:bCs/>
        </w:rPr>
        <w:t xml:space="preserve">3.4 Other material </w:t>
      </w:r>
      <w:r w:rsidR="008A033F">
        <w:rPr>
          <w:b/>
          <w:bCs/>
        </w:rPr>
        <w:t xml:space="preserve">Wellcome-funded </w:t>
      </w:r>
      <w:r w:rsidRPr="6FCBF689">
        <w:rPr>
          <w:b/>
          <w:bCs/>
        </w:rPr>
        <w:t xml:space="preserve">IP </w:t>
      </w:r>
      <w:r w:rsidR="001F62AA">
        <w:rPr>
          <w:b/>
          <w:bCs/>
        </w:rPr>
        <w:t xml:space="preserve">(excluding patents) </w:t>
      </w:r>
      <w:r w:rsidRPr="6FCBF689">
        <w:rPr>
          <w:b/>
          <w:bCs/>
        </w:rPr>
        <w:t>created during the period</w:t>
      </w:r>
    </w:p>
    <w:p w14:paraId="760AF953" w14:textId="3A656876" w:rsidR="6FCBF689" w:rsidRDefault="04BB5A45" w:rsidP="04BB5A45">
      <w:pPr>
        <w:rPr>
          <w:i/>
          <w:iCs/>
        </w:rPr>
      </w:pPr>
      <w:r w:rsidRPr="04BB5A45">
        <w:rPr>
          <w:i/>
          <w:iCs/>
        </w:rPr>
        <w:t>[</w:t>
      </w:r>
      <w:r w:rsidRPr="04BB5A45">
        <w:rPr>
          <w:i/>
          <w:iCs/>
          <w:highlight w:val="yellow"/>
        </w:rPr>
        <w:t xml:space="preserve">please provide details below of any </w:t>
      </w:r>
      <w:r w:rsidR="008A033F">
        <w:rPr>
          <w:i/>
          <w:iCs/>
          <w:highlight w:val="yellow"/>
        </w:rPr>
        <w:t xml:space="preserve">other (non-patent) </w:t>
      </w:r>
      <w:r w:rsidRPr="04BB5A45">
        <w:rPr>
          <w:i/>
          <w:iCs/>
          <w:highlight w:val="yellow"/>
        </w:rPr>
        <w:t>intellectual property rights such as material copyrights (e.g. new software)</w:t>
      </w:r>
      <w:r w:rsidR="008A033F">
        <w:rPr>
          <w:i/>
          <w:iCs/>
          <w:highlight w:val="yellow"/>
        </w:rPr>
        <w:t>,</w:t>
      </w:r>
      <w:r w:rsidRPr="04BB5A45">
        <w:rPr>
          <w:i/>
          <w:iCs/>
          <w:highlight w:val="yellow"/>
        </w:rPr>
        <w:t xml:space="preserve"> significant collections of </w:t>
      </w:r>
      <w:r w:rsidR="001F62AA" w:rsidRPr="001F62AA">
        <w:rPr>
          <w:i/>
          <w:iCs/>
          <w:highlight w:val="yellow"/>
        </w:rPr>
        <w:t xml:space="preserve">licensable </w:t>
      </w:r>
      <w:r w:rsidRPr="04BB5A45">
        <w:rPr>
          <w:i/>
          <w:iCs/>
          <w:highlight w:val="yellow"/>
        </w:rPr>
        <w:t>know-how</w:t>
      </w:r>
      <w:r w:rsidR="00412F47">
        <w:rPr>
          <w:i/>
          <w:iCs/>
          <w:highlight w:val="yellow"/>
        </w:rPr>
        <w:t>, commercialisable</w:t>
      </w:r>
      <w:r w:rsidRPr="04BB5A45">
        <w:rPr>
          <w:i/>
          <w:iCs/>
          <w:highlight w:val="yellow"/>
        </w:rPr>
        <w:t xml:space="preserve"> </w:t>
      </w:r>
      <w:r w:rsidR="00B36CA3">
        <w:rPr>
          <w:i/>
          <w:iCs/>
          <w:highlight w:val="yellow"/>
        </w:rPr>
        <w:t>databases and</w:t>
      </w:r>
      <w:r w:rsidR="00412F47">
        <w:rPr>
          <w:i/>
          <w:iCs/>
          <w:highlight w:val="yellow"/>
        </w:rPr>
        <w:t xml:space="preserve"> </w:t>
      </w:r>
      <w:r w:rsidRPr="04BB5A45">
        <w:rPr>
          <w:i/>
          <w:iCs/>
          <w:highlight w:val="yellow"/>
        </w:rPr>
        <w:t xml:space="preserve">design rights arising from Wellcome </w:t>
      </w:r>
      <w:r w:rsidR="008A033F">
        <w:rPr>
          <w:i/>
          <w:iCs/>
          <w:highlight w:val="yellow"/>
        </w:rPr>
        <w:t>award</w:t>
      </w:r>
      <w:r w:rsidR="008A033F" w:rsidRPr="04BB5A45">
        <w:rPr>
          <w:i/>
          <w:iCs/>
          <w:highlight w:val="yellow"/>
        </w:rPr>
        <w:t xml:space="preserve"> </w:t>
      </w:r>
      <w:r w:rsidR="008A033F">
        <w:rPr>
          <w:i/>
          <w:iCs/>
          <w:highlight w:val="yellow"/>
        </w:rPr>
        <w:t>a</w:t>
      </w:r>
      <w:r w:rsidR="008A033F" w:rsidRPr="04BB5A45">
        <w:rPr>
          <w:i/>
          <w:iCs/>
          <w:highlight w:val="yellow"/>
        </w:rPr>
        <w:t xml:space="preserve">ctivities </w:t>
      </w:r>
      <w:r w:rsidRPr="04BB5A45">
        <w:rPr>
          <w:i/>
          <w:iCs/>
          <w:highlight w:val="yellow"/>
        </w:rPr>
        <w:t>during the period.]</w:t>
      </w:r>
    </w:p>
    <w:tbl>
      <w:tblPr>
        <w:tblStyle w:val="TableGrid"/>
        <w:tblW w:w="10060" w:type="dxa"/>
        <w:tblLook w:val="04A0" w:firstRow="1" w:lastRow="0" w:firstColumn="1" w:lastColumn="0" w:noHBand="0" w:noVBand="1"/>
      </w:tblPr>
      <w:tblGrid>
        <w:gridCol w:w="421"/>
        <w:gridCol w:w="1235"/>
        <w:gridCol w:w="1361"/>
        <w:gridCol w:w="1008"/>
        <w:gridCol w:w="2066"/>
        <w:gridCol w:w="3969"/>
      </w:tblGrid>
      <w:tr w:rsidR="000D691E" w14:paraId="6B6C236B" w14:textId="77777777" w:rsidTr="003A2BDF">
        <w:tc>
          <w:tcPr>
            <w:tcW w:w="421" w:type="dxa"/>
          </w:tcPr>
          <w:p w14:paraId="1E0BC955" w14:textId="77777777" w:rsidR="000D691E" w:rsidRDefault="000D691E" w:rsidP="00451534"/>
        </w:tc>
        <w:tc>
          <w:tcPr>
            <w:tcW w:w="1235" w:type="dxa"/>
          </w:tcPr>
          <w:p w14:paraId="4537962C" w14:textId="77777777" w:rsidR="000D691E" w:rsidRDefault="000D691E" w:rsidP="00451534">
            <w:r>
              <w:t xml:space="preserve">Wellcome Award No. </w:t>
            </w:r>
          </w:p>
        </w:tc>
        <w:tc>
          <w:tcPr>
            <w:tcW w:w="1361" w:type="dxa"/>
          </w:tcPr>
          <w:p w14:paraId="0088FD17" w14:textId="77777777" w:rsidR="000D691E" w:rsidRDefault="000D691E">
            <w:r>
              <w:t>Organisation</w:t>
            </w:r>
            <w:r w:rsidDel="00854312">
              <w:t xml:space="preserve"> </w:t>
            </w:r>
            <w:r>
              <w:t xml:space="preserve">reference </w:t>
            </w:r>
          </w:p>
        </w:tc>
        <w:tc>
          <w:tcPr>
            <w:tcW w:w="1008" w:type="dxa"/>
          </w:tcPr>
          <w:p w14:paraId="22620C70" w14:textId="77777777" w:rsidR="000D691E" w:rsidRDefault="000D691E">
            <w:r>
              <w:t xml:space="preserve">IP Type </w:t>
            </w:r>
          </w:p>
        </w:tc>
        <w:tc>
          <w:tcPr>
            <w:tcW w:w="2066" w:type="dxa"/>
          </w:tcPr>
          <w:p w14:paraId="2683D731" w14:textId="77777777" w:rsidR="000D691E" w:rsidRDefault="000D691E">
            <w:r>
              <w:t>Creator(s) (Wellcome funders creat</w:t>
            </w:r>
            <w:r w:rsidR="003A2BDF">
              <w:t>ors</w:t>
            </w:r>
            <w:r>
              <w:t xml:space="preserve"> in bold)</w:t>
            </w:r>
          </w:p>
        </w:tc>
        <w:tc>
          <w:tcPr>
            <w:tcW w:w="3969" w:type="dxa"/>
          </w:tcPr>
          <w:p w14:paraId="2AE3421D" w14:textId="77777777" w:rsidR="000D691E" w:rsidRDefault="000D691E">
            <w:r>
              <w:t>Brief Description</w:t>
            </w:r>
          </w:p>
        </w:tc>
      </w:tr>
      <w:tr w:rsidR="000D691E" w14:paraId="3E499D54" w14:textId="77777777" w:rsidTr="003A2BDF">
        <w:tc>
          <w:tcPr>
            <w:tcW w:w="421" w:type="dxa"/>
          </w:tcPr>
          <w:p w14:paraId="2E97B001" w14:textId="77777777" w:rsidR="000D691E" w:rsidRDefault="000D691E">
            <w:r>
              <w:t>1</w:t>
            </w:r>
          </w:p>
        </w:tc>
        <w:tc>
          <w:tcPr>
            <w:tcW w:w="1235" w:type="dxa"/>
          </w:tcPr>
          <w:p w14:paraId="0C47D66E" w14:textId="77777777" w:rsidR="000D691E" w:rsidRDefault="000D691E"/>
        </w:tc>
        <w:tc>
          <w:tcPr>
            <w:tcW w:w="1361" w:type="dxa"/>
          </w:tcPr>
          <w:p w14:paraId="3AF9F90D" w14:textId="77777777" w:rsidR="000D691E" w:rsidRDefault="000D691E"/>
        </w:tc>
        <w:tc>
          <w:tcPr>
            <w:tcW w:w="1008" w:type="dxa"/>
          </w:tcPr>
          <w:p w14:paraId="22D43F51" w14:textId="77777777" w:rsidR="000D691E" w:rsidRDefault="000D691E"/>
        </w:tc>
        <w:tc>
          <w:tcPr>
            <w:tcW w:w="2066" w:type="dxa"/>
          </w:tcPr>
          <w:p w14:paraId="438DC6DD" w14:textId="77777777" w:rsidR="000D691E" w:rsidRDefault="000D691E"/>
        </w:tc>
        <w:tc>
          <w:tcPr>
            <w:tcW w:w="3969" w:type="dxa"/>
          </w:tcPr>
          <w:p w14:paraId="3112EE38" w14:textId="77777777" w:rsidR="000D691E" w:rsidRDefault="000D691E"/>
        </w:tc>
      </w:tr>
      <w:tr w:rsidR="000D691E" w14:paraId="41F6447F" w14:textId="77777777" w:rsidTr="003A2BDF">
        <w:tc>
          <w:tcPr>
            <w:tcW w:w="421" w:type="dxa"/>
          </w:tcPr>
          <w:p w14:paraId="29258831" w14:textId="77777777" w:rsidR="000D691E" w:rsidRDefault="000D691E">
            <w:r>
              <w:t>2</w:t>
            </w:r>
          </w:p>
        </w:tc>
        <w:tc>
          <w:tcPr>
            <w:tcW w:w="1235" w:type="dxa"/>
          </w:tcPr>
          <w:p w14:paraId="1FE69020" w14:textId="77777777" w:rsidR="000D691E" w:rsidRDefault="000D691E"/>
        </w:tc>
        <w:tc>
          <w:tcPr>
            <w:tcW w:w="1361" w:type="dxa"/>
          </w:tcPr>
          <w:p w14:paraId="6B33EAAC" w14:textId="77777777" w:rsidR="000D691E" w:rsidRDefault="000D691E"/>
        </w:tc>
        <w:tc>
          <w:tcPr>
            <w:tcW w:w="1008" w:type="dxa"/>
          </w:tcPr>
          <w:p w14:paraId="41BEBA87" w14:textId="77777777" w:rsidR="000D691E" w:rsidRDefault="000D691E"/>
        </w:tc>
        <w:tc>
          <w:tcPr>
            <w:tcW w:w="2066" w:type="dxa"/>
          </w:tcPr>
          <w:p w14:paraId="4D069234" w14:textId="77777777" w:rsidR="000D691E" w:rsidRDefault="000D691E"/>
        </w:tc>
        <w:tc>
          <w:tcPr>
            <w:tcW w:w="3969" w:type="dxa"/>
          </w:tcPr>
          <w:p w14:paraId="1023A178" w14:textId="77777777" w:rsidR="000D691E" w:rsidRDefault="000D691E"/>
        </w:tc>
      </w:tr>
      <w:tr w:rsidR="000D691E" w14:paraId="3BB18DE4" w14:textId="77777777" w:rsidTr="003A2BDF">
        <w:tc>
          <w:tcPr>
            <w:tcW w:w="421" w:type="dxa"/>
          </w:tcPr>
          <w:p w14:paraId="1FAE960E" w14:textId="77777777" w:rsidR="000D691E" w:rsidRDefault="000D691E">
            <w:r>
              <w:t>3</w:t>
            </w:r>
          </w:p>
        </w:tc>
        <w:tc>
          <w:tcPr>
            <w:tcW w:w="1235" w:type="dxa"/>
          </w:tcPr>
          <w:p w14:paraId="07BF495E" w14:textId="77777777" w:rsidR="000D691E" w:rsidRDefault="000D691E"/>
        </w:tc>
        <w:tc>
          <w:tcPr>
            <w:tcW w:w="1361" w:type="dxa"/>
          </w:tcPr>
          <w:p w14:paraId="506E4A0E" w14:textId="77777777" w:rsidR="000D691E" w:rsidRDefault="000D691E"/>
        </w:tc>
        <w:tc>
          <w:tcPr>
            <w:tcW w:w="1008" w:type="dxa"/>
          </w:tcPr>
          <w:p w14:paraId="321BC9B0" w14:textId="77777777" w:rsidR="000D691E" w:rsidRDefault="000D691E"/>
        </w:tc>
        <w:tc>
          <w:tcPr>
            <w:tcW w:w="2066" w:type="dxa"/>
          </w:tcPr>
          <w:p w14:paraId="6F152D2A" w14:textId="77777777" w:rsidR="000D691E" w:rsidRDefault="000D691E"/>
        </w:tc>
        <w:tc>
          <w:tcPr>
            <w:tcW w:w="3969" w:type="dxa"/>
          </w:tcPr>
          <w:p w14:paraId="1A72A85C" w14:textId="77777777" w:rsidR="000D691E" w:rsidRDefault="000D691E"/>
        </w:tc>
      </w:tr>
      <w:tr w:rsidR="000D691E" w14:paraId="7FDC1D0B" w14:textId="77777777" w:rsidTr="003A2BDF">
        <w:tc>
          <w:tcPr>
            <w:tcW w:w="421" w:type="dxa"/>
          </w:tcPr>
          <w:p w14:paraId="259D2DB6" w14:textId="77777777" w:rsidR="000D691E" w:rsidRDefault="000D691E">
            <w:r>
              <w:t>4</w:t>
            </w:r>
          </w:p>
        </w:tc>
        <w:tc>
          <w:tcPr>
            <w:tcW w:w="1235" w:type="dxa"/>
          </w:tcPr>
          <w:p w14:paraId="19EF5658" w14:textId="77777777" w:rsidR="000D691E" w:rsidRDefault="000D691E"/>
        </w:tc>
        <w:tc>
          <w:tcPr>
            <w:tcW w:w="1361" w:type="dxa"/>
          </w:tcPr>
          <w:p w14:paraId="0DD01C6D" w14:textId="77777777" w:rsidR="000D691E" w:rsidRDefault="000D691E"/>
        </w:tc>
        <w:tc>
          <w:tcPr>
            <w:tcW w:w="1008" w:type="dxa"/>
          </w:tcPr>
          <w:p w14:paraId="03DF4CC1" w14:textId="77777777" w:rsidR="000D691E" w:rsidRDefault="000D691E"/>
        </w:tc>
        <w:tc>
          <w:tcPr>
            <w:tcW w:w="2066" w:type="dxa"/>
          </w:tcPr>
          <w:p w14:paraId="289042B5" w14:textId="77777777" w:rsidR="000D691E" w:rsidRDefault="000D691E"/>
        </w:tc>
        <w:tc>
          <w:tcPr>
            <w:tcW w:w="3969" w:type="dxa"/>
          </w:tcPr>
          <w:p w14:paraId="415BF53E" w14:textId="77777777" w:rsidR="000D691E" w:rsidRDefault="000D691E"/>
        </w:tc>
      </w:tr>
    </w:tbl>
    <w:p w14:paraId="3A5320D0" w14:textId="77777777" w:rsidR="006E2235" w:rsidRDefault="006E2235" w:rsidP="006E2235">
      <w:pPr>
        <w:rPr>
          <w:i/>
          <w:iCs/>
          <w:highlight w:val="yellow"/>
        </w:rPr>
      </w:pPr>
      <w:r w:rsidRPr="6FCBF689">
        <w:rPr>
          <w:i/>
          <w:iCs/>
          <w:highlight w:val="yellow"/>
        </w:rPr>
        <w:t xml:space="preserve">[further details of each </w:t>
      </w:r>
      <w:r>
        <w:rPr>
          <w:i/>
          <w:iCs/>
          <w:highlight w:val="yellow"/>
        </w:rPr>
        <w:t>piece of IP</w:t>
      </w:r>
      <w:r w:rsidRPr="6FCBF689">
        <w:rPr>
          <w:i/>
          <w:iCs/>
          <w:highlight w:val="yellow"/>
        </w:rPr>
        <w:t xml:space="preserve"> should be provided in Section </w:t>
      </w:r>
      <w:r>
        <w:rPr>
          <w:i/>
          <w:iCs/>
          <w:highlight w:val="yellow"/>
        </w:rPr>
        <w:t>6</w:t>
      </w:r>
      <w:r w:rsidRPr="6FCBF689">
        <w:rPr>
          <w:i/>
          <w:iCs/>
          <w:highlight w:val="yellow"/>
        </w:rPr>
        <w:t xml:space="preserve"> below</w:t>
      </w:r>
    </w:p>
    <w:p w14:paraId="221EA21B" w14:textId="77777777" w:rsidR="00DA4156" w:rsidRPr="00DA4156" w:rsidRDefault="00854312" w:rsidP="00E16E35">
      <w:pPr>
        <w:pStyle w:val="ListParagraph"/>
        <w:numPr>
          <w:ilvl w:val="0"/>
          <w:numId w:val="5"/>
        </w:numPr>
        <w:spacing w:line="240" w:lineRule="auto"/>
        <w:ind w:left="360"/>
        <w:rPr>
          <w:b/>
        </w:rPr>
      </w:pPr>
      <w:r w:rsidRPr="00DA4156">
        <w:rPr>
          <w:b/>
          <w:bCs/>
        </w:rPr>
        <w:t>Transactions relating to Wellcome-funded IP</w:t>
      </w:r>
    </w:p>
    <w:p w14:paraId="0C3DB7C9" w14:textId="77777777" w:rsidR="04C6ED8C" w:rsidRPr="00E16E35" w:rsidRDefault="00412F47" w:rsidP="00E16E35">
      <w:pPr>
        <w:pStyle w:val="ListParagraph"/>
        <w:numPr>
          <w:ilvl w:val="1"/>
          <w:numId w:val="5"/>
        </w:numPr>
        <w:ind w:left="360"/>
        <w:rPr>
          <w:b/>
          <w:bCs/>
        </w:rPr>
      </w:pPr>
      <w:r>
        <w:rPr>
          <w:b/>
          <w:bCs/>
        </w:rPr>
        <w:t>New</w:t>
      </w:r>
      <w:r w:rsidR="00854312" w:rsidRPr="00E16E35">
        <w:rPr>
          <w:b/>
          <w:bCs/>
        </w:rPr>
        <w:t xml:space="preserve"> Agreements</w:t>
      </w:r>
      <w:r w:rsidR="04BB5A45" w:rsidRPr="00E16E35">
        <w:rPr>
          <w:b/>
          <w:bCs/>
        </w:rPr>
        <w:t xml:space="preserve"> </w:t>
      </w:r>
      <w:r w:rsidR="00D17D62">
        <w:rPr>
          <w:b/>
          <w:bCs/>
        </w:rPr>
        <w:t>entered into during the period</w:t>
      </w:r>
    </w:p>
    <w:p w14:paraId="36C0428E" w14:textId="58F23C94" w:rsidR="6FCBF689" w:rsidRDefault="04BB5A45" w:rsidP="04BB5A45">
      <w:pPr>
        <w:rPr>
          <w:i/>
          <w:iCs/>
          <w:highlight w:val="yellow"/>
        </w:rPr>
      </w:pPr>
      <w:r w:rsidRPr="04BB5A45">
        <w:rPr>
          <w:i/>
          <w:iCs/>
        </w:rPr>
        <w:t>[</w:t>
      </w:r>
      <w:r w:rsidRPr="04BB5A45">
        <w:rPr>
          <w:i/>
          <w:iCs/>
          <w:highlight w:val="yellow"/>
        </w:rPr>
        <w:t xml:space="preserve">please provide details below of </w:t>
      </w:r>
      <w:r w:rsidR="00DA4156">
        <w:rPr>
          <w:i/>
          <w:iCs/>
          <w:highlight w:val="yellow"/>
        </w:rPr>
        <w:t>all</w:t>
      </w:r>
      <w:r w:rsidR="00DA4156" w:rsidRPr="04BB5A45">
        <w:rPr>
          <w:i/>
          <w:iCs/>
          <w:highlight w:val="yellow"/>
        </w:rPr>
        <w:t xml:space="preserve"> </w:t>
      </w:r>
      <w:r w:rsidRPr="04BB5A45">
        <w:rPr>
          <w:i/>
          <w:iCs/>
          <w:highlight w:val="yellow"/>
        </w:rPr>
        <w:t xml:space="preserve">transactions relating to </w:t>
      </w:r>
      <w:r w:rsidR="00E1409F">
        <w:rPr>
          <w:i/>
          <w:iCs/>
          <w:highlight w:val="yellow"/>
        </w:rPr>
        <w:t>c</w:t>
      </w:r>
      <w:r w:rsidR="008A033F">
        <w:rPr>
          <w:i/>
          <w:iCs/>
          <w:highlight w:val="yellow"/>
        </w:rPr>
        <w:t xml:space="preserve">ommercialising </w:t>
      </w:r>
      <w:r w:rsidRPr="04BB5A45">
        <w:rPr>
          <w:i/>
          <w:iCs/>
          <w:highlight w:val="yellow"/>
        </w:rPr>
        <w:t>Wellcome-funded IP such as licences,</w:t>
      </w:r>
      <w:r w:rsidR="006E2235">
        <w:rPr>
          <w:i/>
          <w:iCs/>
          <w:highlight w:val="yellow"/>
        </w:rPr>
        <w:t xml:space="preserve"> options,</w:t>
      </w:r>
      <w:r w:rsidRPr="04BB5A45">
        <w:rPr>
          <w:i/>
          <w:iCs/>
          <w:highlight w:val="yellow"/>
        </w:rPr>
        <w:t xml:space="preserve"> assignments, evaluation agreements etc </w:t>
      </w:r>
      <w:r w:rsidR="00412F47">
        <w:rPr>
          <w:i/>
          <w:iCs/>
          <w:highlight w:val="yellow"/>
        </w:rPr>
        <w:t>, including those made to spin-outs,</w:t>
      </w:r>
      <w:r w:rsidR="00412F47" w:rsidRPr="04BB5A45" w:rsidDel="00DA4156">
        <w:rPr>
          <w:i/>
          <w:iCs/>
          <w:highlight w:val="yellow"/>
        </w:rPr>
        <w:t xml:space="preserve"> </w:t>
      </w:r>
      <w:r w:rsidR="00DA4156">
        <w:rPr>
          <w:i/>
          <w:iCs/>
          <w:highlight w:val="yellow"/>
        </w:rPr>
        <w:t xml:space="preserve"> entered into during the period.</w:t>
      </w:r>
      <w:r w:rsidR="00B36CA3">
        <w:rPr>
          <w:i/>
          <w:iCs/>
          <w:highlight w:val="yellow"/>
        </w:rPr>
        <w:t xml:space="preserve">  Confidentiality agreements / </w:t>
      </w:r>
      <w:r w:rsidR="000D691E">
        <w:rPr>
          <w:i/>
          <w:iCs/>
          <w:highlight w:val="yellow"/>
        </w:rPr>
        <w:t>NDAs and low value MT</w:t>
      </w:r>
      <w:r w:rsidR="004A4ACF">
        <w:rPr>
          <w:i/>
          <w:iCs/>
          <w:highlight w:val="yellow"/>
        </w:rPr>
        <w:t>As (being any</w:t>
      </w:r>
      <w:r w:rsidR="000D691E">
        <w:rPr>
          <w:i/>
          <w:iCs/>
          <w:highlight w:val="yellow"/>
        </w:rPr>
        <w:t xml:space="preserve"> </w:t>
      </w:r>
      <w:r w:rsidR="004A4ACF">
        <w:rPr>
          <w:i/>
          <w:iCs/>
          <w:highlight w:val="yellow"/>
        </w:rPr>
        <w:t xml:space="preserve">MTA with associated payments </w:t>
      </w:r>
      <w:r w:rsidR="000D691E">
        <w:rPr>
          <w:i/>
          <w:iCs/>
          <w:highlight w:val="yellow"/>
        </w:rPr>
        <w:t>below £10,000</w:t>
      </w:r>
      <w:r w:rsidR="003A2BDF">
        <w:rPr>
          <w:i/>
          <w:iCs/>
          <w:highlight w:val="yellow"/>
        </w:rPr>
        <w:t xml:space="preserve"> in annual revenue</w:t>
      </w:r>
      <w:r w:rsidR="000D691E">
        <w:rPr>
          <w:i/>
          <w:iCs/>
          <w:highlight w:val="yellow"/>
        </w:rPr>
        <w:t>) may be omitted.</w:t>
      </w:r>
      <w:r w:rsidRPr="04BB5A45">
        <w:rPr>
          <w:i/>
          <w:iCs/>
          <w:highlight w:val="yellow"/>
        </w:rPr>
        <w:t>]</w:t>
      </w:r>
    </w:p>
    <w:tbl>
      <w:tblPr>
        <w:tblStyle w:val="TableGrid"/>
        <w:tblW w:w="10055" w:type="dxa"/>
        <w:tblLook w:val="04A0" w:firstRow="1" w:lastRow="0" w:firstColumn="1" w:lastColumn="0" w:noHBand="0" w:noVBand="1"/>
      </w:tblPr>
      <w:tblGrid>
        <w:gridCol w:w="468"/>
        <w:gridCol w:w="1142"/>
        <w:gridCol w:w="1361"/>
        <w:gridCol w:w="1428"/>
        <w:gridCol w:w="2542"/>
        <w:gridCol w:w="1128"/>
        <w:gridCol w:w="1986"/>
      </w:tblGrid>
      <w:tr w:rsidR="000D691E" w14:paraId="0B8A9AD1" w14:textId="77777777" w:rsidTr="003A2BDF">
        <w:tc>
          <w:tcPr>
            <w:tcW w:w="468" w:type="dxa"/>
          </w:tcPr>
          <w:p w14:paraId="08C625B2" w14:textId="77777777" w:rsidR="000D691E" w:rsidRDefault="000D691E" w:rsidP="00451534"/>
        </w:tc>
        <w:tc>
          <w:tcPr>
            <w:tcW w:w="1142" w:type="dxa"/>
          </w:tcPr>
          <w:p w14:paraId="34A0C48E" w14:textId="77777777" w:rsidR="000D691E" w:rsidRDefault="000D691E" w:rsidP="00451534">
            <w:r>
              <w:t>Wellcome Award No.</w:t>
            </w:r>
          </w:p>
        </w:tc>
        <w:tc>
          <w:tcPr>
            <w:tcW w:w="1361" w:type="dxa"/>
          </w:tcPr>
          <w:p w14:paraId="16A1397B" w14:textId="77777777" w:rsidR="000D691E" w:rsidRDefault="000D691E">
            <w:r>
              <w:t>Organisation</w:t>
            </w:r>
            <w:r w:rsidDel="00854312">
              <w:t xml:space="preserve"> </w:t>
            </w:r>
            <w:r>
              <w:t xml:space="preserve">reference </w:t>
            </w:r>
          </w:p>
        </w:tc>
        <w:tc>
          <w:tcPr>
            <w:tcW w:w="1428" w:type="dxa"/>
          </w:tcPr>
          <w:p w14:paraId="4226D882" w14:textId="77777777" w:rsidR="000D691E" w:rsidRDefault="000D691E">
            <w:r>
              <w:t xml:space="preserve">Counterparty </w:t>
            </w:r>
          </w:p>
        </w:tc>
        <w:tc>
          <w:tcPr>
            <w:tcW w:w="2542" w:type="dxa"/>
          </w:tcPr>
          <w:p w14:paraId="674CCF3D" w14:textId="77777777" w:rsidR="000D691E" w:rsidRDefault="000D691E" w:rsidP="6FCBF689">
            <w:pPr>
              <w:spacing w:after="200" w:line="276" w:lineRule="auto"/>
            </w:pPr>
            <w:r>
              <w:t>Type of transaction and brief description of underlying IP right</w:t>
            </w:r>
          </w:p>
        </w:tc>
        <w:tc>
          <w:tcPr>
            <w:tcW w:w="1128" w:type="dxa"/>
          </w:tcPr>
          <w:p w14:paraId="08B7331A" w14:textId="77777777" w:rsidR="000D691E" w:rsidRDefault="000D691E">
            <w:r>
              <w:t>Effective date</w:t>
            </w:r>
          </w:p>
        </w:tc>
        <w:tc>
          <w:tcPr>
            <w:tcW w:w="1986" w:type="dxa"/>
          </w:tcPr>
          <w:p w14:paraId="77301B0C" w14:textId="77777777" w:rsidR="000D691E" w:rsidRDefault="000D691E">
            <w:r>
              <w:t>Rev. share</w:t>
            </w:r>
          </w:p>
        </w:tc>
      </w:tr>
      <w:tr w:rsidR="000D691E" w14:paraId="7FF6CD01" w14:textId="77777777" w:rsidTr="003A2BDF">
        <w:tc>
          <w:tcPr>
            <w:tcW w:w="468" w:type="dxa"/>
          </w:tcPr>
          <w:p w14:paraId="5F61F65A" w14:textId="77777777" w:rsidR="000D691E" w:rsidRDefault="000D691E" w:rsidP="00FA271D">
            <w:r>
              <w:t>1</w:t>
            </w:r>
          </w:p>
        </w:tc>
        <w:tc>
          <w:tcPr>
            <w:tcW w:w="1142" w:type="dxa"/>
          </w:tcPr>
          <w:p w14:paraId="4C34BDE6" w14:textId="77777777" w:rsidR="000D691E" w:rsidRDefault="000D691E" w:rsidP="00FA271D"/>
        </w:tc>
        <w:tc>
          <w:tcPr>
            <w:tcW w:w="1361" w:type="dxa"/>
          </w:tcPr>
          <w:p w14:paraId="1E660D47" w14:textId="77777777" w:rsidR="000D691E" w:rsidRDefault="000D691E" w:rsidP="00FA271D"/>
        </w:tc>
        <w:tc>
          <w:tcPr>
            <w:tcW w:w="1428" w:type="dxa"/>
          </w:tcPr>
          <w:p w14:paraId="4C1825C6" w14:textId="77777777" w:rsidR="000D691E" w:rsidRDefault="000D691E" w:rsidP="00FA271D"/>
        </w:tc>
        <w:tc>
          <w:tcPr>
            <w:tcW w:w="2542" w:type="dxa"/>
          </w:tcPr>
          <w:p w14:paraId="556DF39F" w14:textId="77777777" w:rsidR="000D691E" w:rsidRDefault="000D691E" w:rsidP="00FA271D"/>
        </w:tc>
        <w:tc>
          <w:tcPr>
            <w:tcW w:w="1128" w:type="dxa"/>
          </w:tcPr>
          <w:p w14:paraId="7627FAAB" w14:textId="77777777" w:rsidR="000D691E" w:rsidRDefault="000D691E" w:rsidP="00FA271D"/>
        </w:tc>
        <w:tc>
          <w:tcPr>
            <w:tcW w:w="1986" w:type="dxa"/>
          </w:tcPr>
          <w:p w14:paraId="76C85F24" w14:textId="77777777" w:rsidR="000D691E" w:rsidRPr="003A2BDF" w:rsidRDefault="000D691E" w:rsidP="00FA271D">
            <w:pPr>
              <w:rPr>
                <w:i/>
                <w:highlight w:val="yellow"/>
              </w:rPr>
            </w:pPr>
            <w:r>
              <w:rPr>
                <w:i/>
                <w:highlight w:val="yellow"/>
              </w:rPr>
              <w:t>[</w:t>
            </w:r>
            <w:r w:rsidRPr="003A2BDF">
              <w:rPr>
                <w:i/>
                <w:highlight w:val="yellow"/>
              </w:rPr>
              <w:t>Standard/bespoke</w:t>
            </w:r>
            <w:r>
              <w:rPr>
                <w:i/>
                <w:highlight w:val="yellow"/>
              </w:rPr>
              <w:t>]</w:t>
            </w:r>
          </w:p>
        </w:tc>
      </w:tr>
      <w:tr w:rsidR="000D691E" w14:paraId="4BE9769F" w14:textId="77777777" w:rsidTr="003A2BDF">
        <w:tc>
          <w:tcPr>
            <w:tcW w:w="468" w:type="dxa"/>
          </w:tcPr>
          <w:p w14:paraId="3A2392FA" w14:textId="77777777" w:rsidR="000D691E" w:rsidRDefault="000D691E" w:rsidP="00FA271D">
            <w:r>
              <w:t>2</w:t>
            </w:r>
          </w:p>
        </w:tc>
        <w:tc>
          <w:tcPr>
            <w:tcW w:w="1142" w:type="dxa"/>
          </w:tcPr>
          <w:p w14:paraId="01CA6527" w14:textId="77777777" w:rsidR="000D691E" w:rsidRDefault="000D691E" w:rsidP="00FA271D"/>
        </w:tc>
        <w:tc>
          <w:tcPr>
            <w:tcW w:w="1361" w:type="dxa"/>
          </w:tcPr>
          <w:p w14:paraId="4C9744F6" w14:textId="77777777" w:rsidR="000D691E" w:rsidRDefault="000D691E" w:rsidP="00FA271D"/>
        </w:tc>
        <w:tc>
          <w:tcPr>
            <w:tcW w:w="1428" w:type="dxa"/>
          </w:tcPr>
          <w:p w14:paraId="623D6942" w14:textId="77777777" w:rsidR="000D691E" w:rsidRDefault="000D691E" w:rsidP="00FA271D"/>
        </w:tc>
        <w:tc>
          <w:tcPr>
            <w:tcW w:w="2542" w:type="dxa"/>
          </w:tcPr>
          <w:p w14:paraId="68FBFC4A" w14:textId="77777777" w:rsidR="000D691E" w:rsidRDefault="000D691E" w:rsidP="00FA271D"/>
        </w:tc>
        <w:tc>
          <w:tcPr>
            <w:tcW w:w="1128" w:type="dxa"/>
          </w:tcPr>
          <w:p w14:paraId="260A91A1" w14:textId="77777777" w:rsidR="000D691E" w:rsidRDefault="000D691E" w:rsidP="00FA271D"/>
        </w:tc>
        <w:tc>
          <w:tcPr>
            <w:tcW w:w="1986" w:type="dxa"/>
          </w:tcPr>
          <w:p w14:paraId="7E8192CB" w14:textId="77777777" w:rsidR="000D691E" w:rsidRPr="003A2BDF" w:rsidRDefault="000D691E" w:rsidP="00FA271D">
            <w:pPr>
              <w:rPr>
                <w:i/>
                <w:highlight w:val="yellow"/>
              </w:rPr>
            </w:pPr>
            <w:r>
              <w:rPr>
                <w:i/>
                <w:highlight w:val="yellow"/>
              </w:rPr>
              <w:t>[</w:t>
            </w:r>
            <w:r w:rsidRPr="003A2BDF">
              <w:rPr>
                <w:i/>
                <w:highlight w:val="yellow"/>
              </w:rPr>
              <w:t>Standard/bespoke</w:t>
            </w:r>
            <w:r>
              <w:rPr>
                <w:i/>
                <w:highlight w:val="yellow"/>
              </w:rPr>
              <w:t>]</w:t>
            </w:r>
          </w:p>
        </w:tc>
      </w:tr>
      <w:tr w:rsidR="000D691E" w14:paraId="7B0F419D" w14:textId="77777777" w:rsidTr="003A2BDF">
        <w:tc>
          <w:tcPr>
            <w:tcW w:w="468" w:type="dxa"/>
          </w:tcPr>
          <w:p w14:paraId="56789BC9" w14:textId="77777777" w:rsidR="000D691E" w:rsidRDefault="000D691E" w:rsidP="00FA271D">
            <w:r>
              <w:t>3</w:t>
            </w:r>
          </w:p>
        </w:tc>
        <w:tc>
          <w:tcPr>
            <w:tcW w:w="1142" w:type="dxa"/>
          </w:tcPr>
          <w:p w14:paraId="6BFD48AE" w14:textId="77777777" w:rsidR="000D691E" w:rsidRDefault="000D691E" w:rsidP="00FA271D"/>
        </w:tc>
        <w:tc>
          <w:tcPr>
            <w:tcW w:w="1361" w:type="dxa"/>
          </w:tcPr>
          <w:p w14:paraId="6EDA332B" w14:textId="77777777" w:rsidR="000D691E" w:rsidRDefault="000D691E" w:rsidP="00FA271D"/>
        </w:tc>
        <w:tc>
          <w:tcPr>
            <w:tcW w:w="1428" w:type="dxa"/>
          </w:tcPr>
          <w:p w14:paraId="43E9F17B" w14:textId="77777777" w:rsidR="000D691E" w:rsidRDefault="000D691E" w:rsidP="00FA271D"/>
        </w:tc>
        <w:tc>
          <w:tcPr>
            <w:tcW w:w="2542" w:type="dxa"/>
          </w:tcPr>
          <w:p w14:paraId="00E1D514" w14:textId="77777777" w:rsidR="000D691E" w:rsidRDefault="000D691E" w:rsidP="00FA271D"/>
        </w:tc>
        <w:tc>
          <w:tcPr>
            <w:tcW w:w="1128" w:type="dxa"/>
          </w:tcPr>
          <w:p w14:paraId="72B80820" w14:textId="77777777" w:rsidR="000D691E" w:rsidRDefault="000D691E" w:rsidP="00FA271D"/>
        </w:tc>
        <w:tc>
          <w:tcPr>
            <w:tcW w:w="1986" w:type="dxa"/>
          </w:tcPr>
          <w:p w14:paraId="191CA5BF" w14:textId="77777777" w:rsidR="000D691E" w:rsidRPr="003A2BDF" w:rsidRDefault="000D691E" w:rsidP="00FA271D">
            <w:pPr>
              <w:rPr>
                <w:i/>
                <w:highlight w:val="yellow"/>
              </w:rPr>
            </w:pPr>
            <w:r>
              <w:rPr>
                <w:i/>
                <w:highlight w:val="yellow"/>
              </w:rPr>
              <w:t>[</w:t>
            </w:r>
            <w:r w:rsidRPr="003A2BDF">
              <w:rPr>
                <w:i/>
                <w:highlight w:val="yellow"/>
              </w:rPr>
              <w:t>Standard/bespoke</w:t>
            </w:r>
            <w:r>
              <w:rPr>
                <w:i/>
                <w:highlight w:val="yellow"/>
              </w:rPr>
              <w:t>]</w:t>
            </w:r>
          </w:p>
        </w:tc>
      </w:tr>
      <w:tr w:rsidR="000D691E" w14:paraId="33D8FC7B" w14:textId="77777777" w:rsidTr="003A2BDF">
        <w:tc>
          <w:tcPr>
            <w:tcW w:w="468" w:type="dxa"/>
          </w:tcPr>
          <w:p w14:paraId="13550AD7" w14:textId="77777777" w:rsidR="000D691E" w:rsidRDefault="000D691E" w:rsidP="00FA271D">
            <w:r>
              <w:t>4</w:t>
            </w:r>
          </w:p>
        </w:tc>
        <w:tc>
          <w:tcPr>
            <w:tcW w:w="1142" w:type="dxa"/>
          </w:tcPr>
          <w:p w14:paraId="408D95AC" w14:textId="77777777" w:rsidR="000D691E" w:rsidRDefault="000D691E" w:rsidP="00FA271D"/>
        </w:tc>
        <w:tc>
          <w:tcPr>
            <w:tcW w:w="1361" w:type="dxa"/>
          </w:tcPr>
          <w:p w14:paraId="12B3D0D6" w14:textId="77777777" w:rsidR="000D691E" w:rsidRDefault="000D691E" w:rsidP="00FA271D"/>
        </w:tc>
        <w:tc>
          <w:tcPr>
            <w:tcW w:w="1428" w:type="dxa"/>
          </w:tcPr>
          <w:p w14:paraId="175F640E" w14:textId="77777777" w:rsidR="000D691E" w:rsidRDefault="000D691E" w:rsidP="00FA271D"/>
        </w:tc>
        <w:tc>
          <w:tcPr>
            <w:tcW w:w="2542" w:type="dxa"/>
          </w:tcPr>
          <w:p w14:paraId="418E3D69" w14:textId="77777777" w:rsidR="000D691E" w:rsidRDefault="000D691E" w:rsidP="00FA271D"/>
        </w:tc>
        <w:tc>
          <w:tcPr>
            <w:tcW w:w="1128" w:type="dxa"/>
          </w:tcPr>
          <w:p w14:paraId="08D6B433" w14:textId="77777777" w:rsidR="000D691E" w:rsidRDefault="000D691E" w:rsidP="00FA271D"/>
        </w:tc>
        <w:tc>
          <w:tcPr>
            <w:tcW w:w="1986" w:type="dxa"/>
          </w:tcPr>
          <w:p w14:paraId="2FCBADD8" w14:textId="77777777" w:rsidR="000D691E" w:rsidRPr="003A2BDF" w:rsidRDefault="000D691E" w:rsidP="00FA271D">
            <w:pPr>
              <w:rPr>
                <w:i/>
                <w:highlight w:val="yellow"/>
              </w:rPr>
            </w:pPr>
            <w:r>
              <w:rPr>
                <w:i/>
                <w:highlight w:val="yellow"/>
              </w:rPr>
              <w:t>[</w:t>
            </w:r>
            <w:r w:rsidRPr="003A2BDF">
              <w:rPr>
                <w:i/>
                <w:highlight w:val="yellow"/>
              </w:rPr>
              <w:t>Standard/bespoke</w:t>
            </w:r>
            <w:r>
              <w:rPr>
                <w:i/>
                <w:highlight w:val="yellow"/>
              </w:rPr>
              <w:t>]</w:t>
            </w:r>
          </w:p>
        </w:tc>
      </w:tr>
    </w:tbl>
    <w:p w14:paraId="265AB953" w14:textId="77777777" w:rsidR="003A2BDF" w:rsidRDefault="003A2BDF" w:rsidP="6FCBF689">
      <w:pPr>
        <w:rPr>
          <w:i/>
          <w:iCs/>
          <w:highlight w:val="yellow"/>
        </w:rPr>
      </w:pPr>
    </w:p>
    <w:p w14:paraId="0184794D" w14:textId="513C6D0F" w:rsidR="6FCBF689" w:rsidRDefault="006E2235" w:rsidP="6FCBF689">
      <w:pPr>
        <w:rPr>
          <w:i/>
          <w:iCs/>
          <w:highlight w:val="yellow"/>
        </w:rPr>
      </w:pPr>
      <w:r>
        <w:rPr>
          <w:i/>
          <w:iCs/>
          <w:highlight w:val="yellow"/>
        </w:rPr>
        <w:t>[</w:t>
      </w:r>
      <w:r w:rsidR="00E1409F">
        <w:rPr>
          <w:i/>
          <w:iCs/>
          <w:highlight w:val="yellow"/>
        </w:rPr>
        <w:t xml:space="preserve">A </w:t>
      </w:r>
      <w:r>
        <w:rPr>
          <w:i/>
          <w:iCs/>
          <w:highlight w:val="yellow"/>
        </w:rPr>
        <w:t>cop</w:t>
      </w:r>
      <w:r w:rsidR="00E1409F">
        <w:rPr>
          <w:i/>
          <w:iCs/>
          <w:highlight w:val="yellow"/>
        </w:rPr>
        <w:t>y</w:t>
      </w:r>
      <w:r>
        <w:rPr>
          <w:i/>
          <w:iCs/>
          <w:highlight w:val="yellow"/>
        </w:rPr>
        <w:t xml:space="preserve"> of each </w:t>
      </w:r>
      <w:r w:rsidR="000D691E">
        <w:rPr>
          <w:i/>
          <w:iCs/>
          <w:highlight w:val="yellow"/>
        </w:rPr>
        <w:t xml:space="preserve">of the agreements listed above </w:t>
      </w:r>
      <w:r>
        <w:rPr>
          <w:i/>
          <w:iCs/>
          <w:highlight w:val="yellow"/>
        </w:rPr>
        <w:t>must be provided to Wellcome when submitting this report]</w:t>
      </w:r>
    </w:p>
    <w:p w14:paraId="522E31C6" w14:textId="3A8A465D" w:rsidR="00412F47" w:rsidRDefault="00E1409F" w:rsidP="6FCBF689">
      <w:pPr>
        <w:rPr>
          <w:i/>
          <w:iCs/>
          <w:highlight w:val="yellow"/>
        </w:rPr>
      </w:pPr>
      <w:r>
        <w:rPr>
          <w:i/>
          <w:iCs/>
          <w:highlight w:val="yellow"/>
        </w:rPr>
        <w:t>[N</w:t>
      </w:r>
      <w:r w:rsidR="008A033F">
        <w:rPr>
          <w:i/>
          <w:iCs/>
          <w:highlight w:val="yellow"/>
        </w:rPr>
        <w:t xml:space="preserve">ote that the </w:t>
      </w:r>
      <w:r w:rsidR="000D691E">
        <w:rPr>
          <w:i/>
          <w:iCs/>
          <w:highlight w:val="yellow"/>
        </w:rPr>
        <w:t xml:space="preserve">standard </w:t>
      </w:r>
      <w:r w:rsidR="008A033F">
        <w:rPr>
          <w:i/>
          <w:iCs/>
          <w:highlight w:val="yellow"/>
        </w:rPr>
        <w:t xml:space="preserve">revenue and equity sharing agreement in </w:t>
      </w:r>
      <w:r w:rsidR="004A1D88">
        <w:rPr>
          <w:i/>
          <w:iCs/>
          <w:highlight w:val="yellow"/>
        </w:rPr>
        <w:t>Appendix</w:t>
      </w:r>
      <w:r w:rsidR="00854312">
        <w:rPr>
          <w:i/>
          <w:iCs/>
          <w:highlight w:val="yellow"/>
        </w:rPr>
        <w:t xml:space="preserve"> 2</w:t>
      </w:r>
      <w:r w:rsidR="008A033F">
        <w:rPr>
          <w:i/>
          <w:iCs/>
          <w:highlight w:val="yellow"/>
        </w:rPr>
        <w:t xml:space="preserve"> </w:t>
      </w:r>
      <w:r>
        <w:rPr>
          <w:i/>
          <w:iCs/>
          <w:highlight w:val="yellow"/>
        </w:rPr>
        <w:t xml:space="preserve">will apply to each of the </w:t>
      </w:r>
      <w:r w:rsidR="00DA4156">
        <w:rPr>
          <w:i/>
          <w:iCs/>
          <w:highlight w:val="yellow"/>
        </w:rPr>
        <w:t xml:space="preserve">new </w:t>
      </w:r>
      <w:r>
        <w:rPr>
          <w:i/>
          <w:iCs/>
          <w:highlight w:val="yellow"/>
        </w:rPr>
        <w:t>transactions above</w:t>
      </w:r>
      <w:r w:rsidR="000D691E">
        <w:rPr>
          <w:i/>
          <w:iCs/>
          <w:highlight w:val="yellow"/>
        </w:rPr>
        <w:t xml:space="preserve"> unless other “bespoke” arrangements have been agreed with Wellcome’s Innovations Team</w:t>
      </w:r>
      <w:r>
        <w:rPr>
          <w:i/>
          <w:iCs/>
          <w:highlight w:val="yellow"/>
        </w:rPr>
        <w:t>.</w:t>
      </w:r>
      <w:r w:rsidR="00854312">
        <w:rPr>
          <w:i/>
          <w:iCs/>
          <w:highlight w:val="yellow"/>
        </w:rPr>
        <w:t xml:space="preserve"> </w:t>
      </w:r>
      <w:r w:rsidR="00B36CA3">
        <w:rPr>
          <w:i/>
          <w:iCs/>
          <w:highlight w:val="yellow"/>
        </w:rPr>
        <w:t>See the notes to 7.1 below. However, i</w:t>
      </w:r>
      <w:r w:rsidR="00854312">
        <w:rPr>
          <w:i/>
          <w:iCs/>
          <w:highlight w:val="yellow"/>
        </w:rPr>
        <w:t>f no</w:t>
      </w:r>
      <w:r>
        <w:rPr>
          <w:i/>
          <w:iCs/>
          <w:highlight w:val="yellow"/>
        </w:rPr>
        <w:t xml:space="preserve"> </w:t>
      </w:r>
      <w:r w:rsidR="00DA4156">
        <w:rPr>
          <w:i/>
          <w:iCs/>
          <w:highlight w:val="yellow"/>
        </w:rPr>
        <w:t>new</w:t>
      </w:r>
      <w:r>
        <w:rPr>
          <w:i/>
          <w:iCs/>
          <w:highlight w:val="yellow"/>
        </w:rPr>
        <w:t xml:space="preserve"> transactions have been entered into during the period then </w:t>
      </w:r>
      <w:r w:rsidR="004A1D88">
        <w:rPr>
          <w:i/>
          <w:iCs/>
          <w:highlight w:val="yellow"/>
        </w:rPr>
        <w:t>Appendix</w:t>
      </w:r>
      <w:r w:rsidR="00854312">
        <w:rPr>
          <w:i/>
          <w:iCs/>
          <w:highlight w:val="yellow"/>
        </w:rPr>
        <w:t xml:space="preserve"> 2</w:t>
      </w:r>
      <w:r>
        <w:rPr>
          <w:i/>
          <w:iCs/>
          <w:highlight w:val="yellow"/>
        </w:rPr>
        <w:t xml:space="preserve"> may be omitted.] </w:t>
      </w:r>
    </w:p>
    <w:p w14:paraId="5138589D" w14:textId="77777777" w:rsidR="00412F47" w:rsidRPr="00E16E35" w:rsidRDefault="00412F47" w:rsidP="00E16E35">
      <w:pPr>
        <w:pStyle w:val="ListParagraph"/>
        <w:numPr>
          <w:ilvl w:val="1"/>
          <w:numId w:val="5"/>
        </w:numPr>
        <w:ind w:left="360"/>
        <w:rPr>
          <w:b/>
          <w:bCs/>
        </w:rPr>
      </w:pPr>
      <w:r>
        <w:rPr>
          <w:b/>
          <w:bCs/>
        </w:rPr>
        <w:t>Other Live</w:t>
      </w:r>
      <w:r w:rsidRPr="00E16E35">
        <w:rPr>
          <w:b/>
          <w:bCs/>
        </w:rPr>
        <w:t xml:space="preserve"> Agreements </w:t>
      </w:r>
      <w:r>
        <w:rPr>
          <w:b/>
          <w:bCs/>
        </w:rPr>
        <w:t>(remaining in force as at the end of the period)</w:t>
      </w:r>
    </w:p>
    <w:tbl>
      <w:tblPr>
        <w:tblStyle w:val="TableGrid"/>
        <w:tblW w:w="0" w:type="auto"/>
        <w:tblLook w:val="04A0" w:firstRow="1" w:lastRow="0" w:firstColumn="1" w:lastColumn="0" w:noHBand="0" w:noVBand="1"/>
      </w:tblPr>
      <w:tblGrid>
        <w:gridCol w:w="937"/>
        <w:gridCol w:w="1226"/>
        <w:gridCol w:w="1361"/>
        <w:gridCol w:w="1484"/>
        <w:gridCol w:w="2427"/>
        <w:gridCol w:w="1581"/>
      </w:tblGrid>
      <w:tr w:rsidR="000D691E" w14:paraId="42C74A33" w14:textId="77777777" w:rsidTr="003A2BDF">
        <w:tc>
          <w:tcPr>
            <w:tcW w:w="937" w:type="dxa"/>
          </w:tcPr>
          <w:p w14:paraId="79AC629D" w14:textId="77777777" w:rsidR="000D691E" w:rsidRDefault="000D691E" w:rsidP="0054158D"/>
        </w:tc>
        <w:tc>
          <w:tcPr>
            <w:tcW w:w="1226" w:type="dxa"/>
          </w:tcPr>
          <w:p w14:paraId="65500A3C" w14:textId="77777777" w:rsidR="000D691E" w:rsidRDefault="000D691E" w:rsidP="0054158D">
            <w:r>
              <w:t>Wellcome Award No.</w:t>
            </w:r>
          </w:p>
        </w:tc>
        <w:tc>
          <w:tcPr>
            <w:tcW w:w="1361" w:type="dxa"/>
          </w:tcPr>
          <w:p w14:paraId="4AA57A89" w14:textId="77777777" w:rsidR="000D691E" w:rsidRDefault="000D691E" w:rsidP="0054158D">
            <w:r>
              <w:t>Organisation</w:t>
            </w:r>
            <w:r w:rsidDel="00854312">
              <w:t xml:space="preserve"> </w:t>
            </w:r>
            <w:r>
              <w:t xml:space="preserve">reference </w:t>
            </w:r>
          </w:p>
        </w:tc>
        <w:tc>
          <w:tcPr>
            <w:tcW w:w="1484" w:type="dxa"/>
          </w:tcPr>
          <w:p w14:paraId="495AB256" w14:textId="77777777" w:rsidR="000D691E" w:rsidRDefault="000D691E" w:rsidP="0054158D">
            <w:r>
              <w:t xml:space="preserve">Counterparty </w:t>
            </w:r>
          </w:p>
        </w:tc>
        <w:tc>
          <w:tcPr>
            <w:tcW w:w="2427" w:type="dxa"/>
          </w:tcPr>
          <w:p w14:paraId="37785B8B" w14:textId="77777777" w:rsidR="000D691E" w:rsidRDefault="000D691E" w:rsidP="0054158D">
            <w:pPr>
              <w:spacing w:after="200" w:line="276" w:lineRule="auto"/>
            </w:pPr>
            <w:r>
              <w:t>Type of transaction and brief description of underlying IP right</w:t>
            </w:r>
          </w:p>
        </w:tc>
        <w:tc>
          <w:tcPr>
            <w:tcW w:w="1581" w:type="dxa"/>
          </w:tcPr>
          <w:p w14:paraId="1F5CB638" w14:textId="77777777" w:rsidR="000D691E" w:rsidRDefault="000D691E" w:rsidP="0054158D">
            <w:r>
              <w:t>Effective date</w:t>
            </w:r>
          </w:p>
        </w:tc>
      </w:tr>
      <w:tr w:rsidR="000D691E" w14:paraId="202BF816" w14:textId="77777777" w:rsidTr="003A2BDF">
        <w:tc>
          <w:tcPr>
            <w:tcW w:w="937" w:type="dxa"/>
          </w:tcPr>
          <w:p w14:paraId="727667C8" w14:textId="77777777" w:rsidR="000D691E" w:rsidRDefault="000D691E" w:rsidP="0054158D">
            <w:r>
              <w:t>1</w:t>
            </w:r>
          </w:p>
        </w:tc>
        <w:tc>
          <w:tcPr>
            <w:tcW w:w="1226" w:type="dxa"/>
          </w:tcPr>
          <w:p w14:paraId="43785B04" w14:textId="77777777" w:rsidR="000D691E" w:rsidRDefault="000D691E" w:rsidP="0054158D"/>
        </w:tc>
        <w:tc>
          <w:tcPr>
            <w:tcW w:w="1361" w:type="dxa"/>
          </w:tcPr>
          <w:p w14:paraId="7B488FED" w14:textId="77777777" w:rsidR="000D691E" w:rsidRDefault="000D691E" w:rsidP="0054158D"/>
        </w:tc>
        <w:tc>
          <w:tcPr>
            <w:tcW w:w="1484" w:type="dxa"/>
          </w:tcPr>
          <w:p w14:paraId="29C67162" w14:textId="77777777" w:rsidR="000D691E" w:rsidRDefault="000D691E" w:rsidP="0054158D"/>
        </w:tc>
        <w:tc>
          <w:tcPr>
            <w:tcW w:w="2427" w:type="dxa"/>
          </w:tcPr>
          <w:p w14:paraId="3CF880DD" w14:textId="77777777" w:rsidR="000D691E" w:rsidRDefault="000D691E" w:rsidP="0054158D"/>
        </w:tc>
        <w:tc>
          <w:tcPr>
            <w:tcW w:w="1581" w:type="dxa"/>
          </w:tcPr>
          <w:p w14:paraId="247463F8" w14:textId="77777777" w:rsidR="000D691E" w:rsidRDefault="000D691E" w:rsidP="0054158D"/>
        </w:tc>
      </w:tr>
      <w:tr w:rsidR="000D691E" w14:paraId="2A27D903" w14:textId="77777777" w:rsidTr="003A2BDF">
        <w:tc>
          <w:tcPr>
            <w:tcW w:w="937" w:type="dxa"/>
          </w:tcPr>
          <w:p w14:paraId="51D93969" w14:textId="77777777" w:rsidR="000D691E" w:rsidRDefault="000D691E" w:rsidP="0054158D">
            <w:r>
              <w:t>2</w:t>
            </w:r>
          </w:p>
        </w:tc>
        <w:tc>
          <w:tcPr>
            <w:tcW w:w="1226" w:type="dxa"/>
          </w:tcPr>
          <w:p w14:paraId="157C4DAF" w14:textId="77777777" w:rsidR="000D691E" w:rsidRDefault="000D691E" w:rsidP="0054158D"/>
        </w:tc>
        <w:tc>
          <w:tcPr>
            <w:tcW w:w="1361" w:type="dxa"/>
          </w:tcPr>
          <w:p w14:paraId="5CBCF290" w14:textId="77777777" w:rsidR="000D691E" w:rsidRDefault="000D691E" w:rsidP="0054158D"/>
        </w:tc>
        <w:tc>
          <w:tcPr>
            <w:tcW w:w="1484" w:type="dxa"/>
          </w:tcPr>
          <w:p w14:paraId="57B25CCC" w14:textId="77777777" w:rsidR="000D691E" w:rsidRDefault="000D691E" w:rsidP="0054158D"/>
        </w:tc>
        <w:tc>
          <w:tcPr>
            <w:tcW w:w="2427" w:type="dxa"/>
          </w:tcPr>
          <w:p w14:paraId="709ED9D2" w14:textId="77777777" w:rsidR="000D691E" w:rsidRDefault="000D691E" w:rsidP="0054158D"/>
        </w:tc>
        <w:tc>
          <w:tcPr>
            <w:tcW w:w="1581" w:type="dxa"/>
          </w:tcPr>
          <w:p w14:paraId="191733B8" w14:textId="77777777" w:rsidR="000D691E" w:rsidRDefault="000D691E" w:rsidP="0054158D"/>
        </w:tc>
      </w:tr>
      <w:tr w:rsidR="000D691E" w14:paraId="201DB324" w14:textId="77777777" w:rsidTr="003A2BDF">
        <w:tc>
          <w:tcPr>
            <w:tcW w:w="937" w:type="dxa"/>
          </w:tcPr>
          <w:p w14:paraId="55BD0049" w14:textId="77777777" w:rsidR="000D691E" w:rsidRDefault="000D691E" w:rsidP="0054158D">
            <w:r>
              <w:t>3</w:t>
            </w:r>
          </w:p>
        </w:tc>
        <w:tc>
          <w:tcPr>
            <w:tcW w:w="1226" w:type="dxa"/>
          </w:tcPr>
          <w:p w14:paraId="4EC0D333" w14:textId="77777777" w:rsidR="000D691E" w:rsidRDefault="000D691E" w:rsidP="0054158D"/>
        </w:tc>
        <w:tc>
          <w:tcPr>
            <w:tcW w:w="1361" w:type="dxa"/>
          </w:tcPr>
          <w:p w14:paraId="56732DD5" w14:textId="77777777" w:rsidR="000D691E" w:rsidRDefault="000D691E" w:rsidP="0054158D"/>
        </w:tc>
        <w:tc>
          <w:tcPr>
            <w:tcW w:w="1484" w:type="dxa"/>
          </w:tcPr>
          <w:p w14:paraId="1BB22A36" w14:textId="77777777" w:rsidR="000D691E" w:rsidRDefault="000D691E" w:rsidP="0054158D"/>
        </w:tc>
        <w:tc>
          <w:tcPr>
            <w:tcW w:w="2427" w:type="dxa"/>
          </w:tcPr>
          <w:p w14:paraId="1D0A0753" w14:textId="77777777" w:rsidR="000D691E" w:rsidRDefault="000D691E" w:rsidP="0054158D"/>
        </w:tc>
        <w:tc>
          <w:tcPr>
            <w:tcW w:w="1581" w:type="dxa"/>
          </w:tcPr>
          <w:p w14:paraId="24C7CD5A" w14:textId="77777777" w:rsidR="000D691E" w:rsidRDefault="000D691E" w:rsidP="0054158D"/>
        </w:tc>
      </w:tr>
    </w:tbl>
    <w:p w14:paraId="0C214A65" w14:textId="0B9BDF4F" w:rsidR="00412F47" w:rsidRDefault="00412F47" w:rsidP="6FCBF689">
      <w:pPr>
        <w:rPr>
          <w:i/>
          <w:iCs/>
          <w:highlight w:val="yellow"/>
        </w:rPr>
      </w:pPr>
      <w:r w:rsidRPr="04BB5A45">
        <w:rPr>
          <w:i/>
          <w:iCs/>
        </w:rPr>
        <w:t>[</w:t>
      </w:r>
      <w:r w:rsidRPr="04BB5A45">
        <w:rPr>
          <w:i/>
          <w:iCs/>
          <w:highlight w:val="yellow"/>
        </w:rPr>
        <w:t xml:space="preserve">please provide details of </w:t>
      </w:r>
      <w:r>
        <w:rPr>
          <w:i/>
          <w:iCs/>
          <w:highlight w:val="yellow"/>
        </w:rPr>
        <w:t>all</w:t>
      </w:r>
      <w:r w:rsidRPr="04BB5A45">
        <w:rPr>
          <w:i/>
          <w:iCs/>
          <w:highlight w:val="yellow"/>
        </w:rPr>
        <w:t xml:space="preserve"> </w:t>
      </w:r>
      <w:r>
        <w:rPr>
          <w:i/>
          <w:iCs/>
          <w:highlight w:val="yellow"/>
        </w:rPr>
        <w:t xml:space="preserve">other (i.e. older) </w:t>
      </w:r>
      <w:r w:rsidR="004A4ACF">
        <w:rPr>
          <w:i/>
          <w:iCs/>
          <w:highlight w:val="yellow"/>
        </w:rPr>
        <w:t xml:space="preserve">material </w:t>
      </w:r>
      <w:r w:rsidRPr="04BB5A45">
        <w:rPr>
          <w:i/>
          <w:iCs/>
          <w:highlight w:val="yellow"/>
        </w:rPr>
        <w:t xml:space="preserve">transactions </w:t>
      </w:r>
      <w:r>
        <w:rPr>
          <w:i/>
          <w:iCs/>
          <w:highlight w:val="yellow"/>
        </w:rPr>
        <w:t xml:space="preserve">(not listed in 4.1 above) </w:t>
      </w:r>
      <w:r w:rsidRPr="04BB5A45">
        <w:rPr>
          <w:i/>
          <w:iCs/>
          <w:highlight w:val="yellow"/>
        </w:rPr>
        <w:t xml:space="preserve">relating to </w:t>
      </w:r>
      <w:r>
        <w:rPr>
          <w:i/>
          <w:iCs/>
          <w:highlight w:val="yellow"/>
        </w:rPr>
        <w:t xml:space="preserve">commercialising </w:t>
      </w:r>
      <w:r w:rsidRPr="04BB5A45">
        <w:rPr>
          <w:i/>
          <w:iCs/>
          <w:highlight w:val="yellow"/>
        </w:rPr>
        <w:t>Wellcome-funded IP such as licences,</w:t>
      </w:r>
      <w:r>
        <w:rPr>
          <w:i/>
          <w:iCs/>
          <w:highlight w:val="yellow"/>
        </w:rPr>
        <w:t xml:space="preserve"> options,</w:t>
      </w:r>
      <w:r w:rsidRPr="04BB5A45">
        <w:rPr>
          <w:i/>
          <w:iCs/>
          <w:highlight w:val="yellow"/>
        </w:rPr>
        <w:t xml:space="preserve"> assignments</w:t>
      </w:r>
      <w:r w:rsidR="004A4ACF">
        <w:rPr>
          <w:i/>
          <w:iCs/>
          <w:highlight w:val="yellow"/>
        </w:rPr>
        <w:t xml:space="preserve"> (with potential for on-going payments)</w:t>
      </w:r>
      <w:r w:rsidRPr="04BB5A45">
        <w:rPr>
          <w:i/>
          <w:iCs/>
          <w:highlight w:val="yellow"/>
        </w:rPr>
        <w:t>, evaluation agreemen</w:t>
      </w:r>
      <w:r>
        <w:rPr>
          <w:i/>
          <w:iCs/>
          <w:highlight w:val="yellow"/>
        </w:rPr>
        <w:t>ts etc, including those made to spin-outs,</w:t>
      </w:r>
      <w:r w:rsidRPr="04BB5A45" w:rsidDel="00DA4156">
        <w:rPr>
          <w:i/>
          <w:iCs/>
          <w:highlight w:val="yellow"/>
        </w:rPr>
        <w:t xml:space="preserve"> </w:t>
      </w:r>
      <w:r>
        <w:rPr>
          <w:i/>
          <w:iCs/>
          <w:highlight w:val="yellow"/>
        </w:rPr>
        <w:t>and which were in-force at the end of the period</w:t>
      </w:r>
      <w:r w:rsidRPr="04BB5A45">
        <w:rPr>
          <w:i/>
          <w:iCs/>
          <w:highlight w:val="yellow"/>
        </w:rPr>
        <w:t>]</w:t>
      </w:r>
    </w:p>
    <w:p w14:paraId="742FAFC6" w14:textId="77777777" w:rsidR="6FCBF689" w:rsidRPr="00E16E35" w:rsidRDefault="00DA4156" w:rsidP="00E16E35">
      <w:pPr>
        <w:pStyle w:val="ListParagraph"/>
        <w:numPr>
          <w:ilvl w:val="0"/>
          <w:numId w:val="5"/>
        </w:numPr>
        <w:spacing w:before="240"/>
        <w:ind w:left="357" w:hanging="357"/>
        <w:rPr>
          <w:b/>
          <w:bCs/>
        </w:rPr>
      </w:pPr>
      <w:r w:rsidRPr="00E16E35">
        <w:rPr>
          <w:b/>
          <w:bCs/>
        </w:rPr>
        <w:t>IP &amp; Agreements abandoned</w:t>
      </w:r>
      <w:r w:rsidR="04C6ED8C" w:rsidRPr="00E16E35">
        <w:rPr>
          <w:b/>
          <w:bCs/>
        </w:rPr>
        <w:t>, expired or terminated during the term</w:t>
      </w:r>
    </w:p>
    <w:p w14:paraId="647729C7" w14:textId="77777777" w:rsidR="6FCBF689" w:rsidRDefault="1462E0E3" w:rsidP="1462E0E3">
      <w:pPr>
        <w:rPr>
          <w:i/>
          <w:iCs/>
        </w:rPr>
      </w:pPr>
      <w:r w:rsidRPr="1462E0E3">
        <w:rPr>
          <w:i/>
          <w:iCs/>
        </w:rPr>
        <w:t>[</w:t>
      </w:r>
      <w:r w:rsidRPr="1462E0E3">
        <w:rPr>
          <w:i/>
          <w:iCs/>
          <w:highlight w:val="yellow"/>
        </w:rPr>
        <w:t xml:space="preserve">please provide below brief details of </w:t>
      </w:r>
      <w:r w:rsidR="00E1409F">
        <w:rPr>
          <w:i/>
          <w:iCs/>
          <w:highlight w:val="yellow"/>
        </w:rPr>
        <w:t xml:space="preserve">Wellcome-funded </w:t>
      </w:r>
      <w:r w:rsidRPr="1462E0E3">
        <w:rPr>
          <w:i/>
          <w:iCs/>
          <w:highlight w:val="yellow"/>
        </w:rPr>
        <w:t>intellectual property rights abandoned, expired or revoked during the period and any historic commercialisation agreements which terminated or expired during the term.]</w:t>
      </w:r>
    </w:p>
    <w:tbl>
      <w:tblPr>
        <w:tblStyle w:val="TableGrid"/>
        <w:tblW w:w="9493" w:type="dxa"/>
        <w:tblLook w:val="04A0" w:firstRow="1" w:lastRow="0" w:firstColumn="1" w:lastColumn="0" w:noHBand="0" w:noVBand="1"/>
      </w:tblPr>
      <w:tblGrid>
        <w:gridCol w:w="421"/>
        <w:gridCol w:w="1291"/>
        <w:gridCol w:w="1361"/>
        <w:gridCol w:w="6420"/>
      </w:tblGrid>
      <w:tr w:rsidR="000D691E" w14:paraId="70A391E2" w14:textId="77777777" w:rsidTr="003A2BDF">
        <w:tc>
          <w:tcPr>
            <w:tcW w:w="421" w:type="dxa"/>
          </w:tcPr>
          <w:p w14:paraId="4A8A9208" w14:textId="77777777" w:rsidR="000D691E" w:rsidRDefault="000D691E" w:rsidP="00451534"/>
        </w:tc>
        <w:tc>
          <w:tcPr>
            <w:tcW w:w="1291" w:type="dxa"/>
          </w:tcPr>
          <w:p w14:paraId="41111579" w14:textId="77777777" w:rsidR="000D691E" w:rsidRDefault="000D691E" w:rsidP="00451534">
            <w:r>
              <w:t xml:space="preserve">Wellcome Award No. </w:t>
            </w:r>
          </w:p>
        </w:tc>
        <w:tc>
          <w:tcPr>
            <w:tcW w:w="1361" w:type="dxa"/>
          </w:tcPr>
          <w:p w14:paraId="47719142" w14:textId="77777777" w:rsidR="000D691E" w:rsidRDefault="000D691E">
            <w:r>
              <w:t xml:space="preserve">Organisation reference </w:t>
            </w:r>
          </w:p>
        </w:tc>
        <w:tc>
          <w:tcPr>
            <w:tcW w:w="6420" w:type="dxa"/>
          </w:tcPr>
          <w:p w14:paraId="6ADE63B2" w14:textId="77777777" w:rsidR="000D691E" w:rsidRDefault="000D691E">
            <w:r>
              <w:t>Brief description of abandoned, expired or terminated rights/agreements and the rationale for abandonment or termination</w:t>
            </w:r>
          </w:p>
        </w:tc>
      </w:tr>
      <w:tr w:rsidR="000D691E" w14:paraId="3A241F8E" w14:textId="77777777" w:rsidTr="003A2BDF">
        <w:tc>
          <w:tcPr>
            <w:tcW w:w="421" w:type="dxa"/>
          </w:tcPr>
          <w:p w14:paraId="4E206C6F" w14:textId="77777777" w:rsidR="000D691E" w:rsidRDefault="000D691E">
            <w:r>
              <w:t>1</w:t>
            </w:r>
          </w:p>
        </w:tc>
        <w:tc>
          <w:tcPr>
            <w:tcW w:w="1291" w:type="dxa"/>
          </w:tcPr>
          <w:p w14:paraId="4CECB65D" w14:textId="77777777" w:rsidR="000D691E" w:rsidRDefault="000D691E"/>
        </w:tc>
        <w:tc>
          <w:tcPr>
            <w:tcW w:w="1361" w:type="dxa"/>
          </w:tcPr>
          <w:p w14:paraId="301CF809" w14:textId="77777777" w:rsidR="000D691E" w:rsidRDefault="000D691E"/>
        </w:tc>
        <w:tc>
          <w:tcPr>
            <w:tcW w:w="6420" w:type="dxa"/>
          </w:tcPr>
          <w:p w14:paraId="62643A79" w14:textId="77777777" w:rsidR="000D691E" w:rsidRDefault="000D691E"/>
        </w:tc>
      </w:tr>
      <w:tr w:rsidR="000D691E" w14:paraId="5E355B8F" w14:textId="77777777" w:rsidTr="003A2BDF">
        <w:tc>
          <w:tcPr>
            <w:tcW w:w="421" w:type="dxa"/>
          </w:tcPr>
          <w:p w14:paraId="16DB5E22" w14:textId="77777777" w:rsidR="000D691E" w:rsidRDefault="000D691E">
            <w:r>
              <w:t>2</w:t>
            </w:r>
          </w:p>
        </w:tc>
        <w:tc>
          <w:tcPr>
            <w:tcW w:w="1291" w:type="dxa"/>
          </w:tcPr>
          <w:p w14:paraId="78B70621" w14:textId="77777777" w:rsidR="000D691E" w:rsidRDefault="000D691E"/>
        </w:tc>
        <w:tc>
          <w:tcPr>
            <w:tcW w:w="1361" w:type="dxa"/>
          </w:tcPr>
          <w:p w14:paraId="207320A4" w14:textId="77777777" w:rsidR="000D691E" w:rsidRDefault="000D691E"/>
        </w:tc>
        <w:tc>
          <w:tcPr>
            <w:tcW w:w="6420" w:type="dxa"/>
          </w:tcPr>
          <w:p w14:paraId="7BB808C5" w14:textId="77777777" w:rsidR="000D691E" w:rsidRDefault="000D691E"/>
        </w:tc>
      </w:tr>
      <w:tr w:rsidR="000D691E" w14:paraId="3943BE1F" w14:textId="77777777" w:rsidTr="003A2BDF">
        <w:tc>
          <w:tcPr>
            <w:tcW w:w="421" w:type="dxa"/>
          </w:tcPr>
          <w:p w14:paraId="40066FAA" w14:textId="77777777" w:rsidR="000D691E" w:rsidRDefault="000D691E">
            <w:r>
              <w:t>3</w:t>
            </w:r>
          </w:p>
        </w:tc>
        <w:tc>
          <w:tcPr>
            <w:tcW w:w="1291" w:type="dxa"/>
          </w:tcPr>
          <w:p w14:paraId="51F6AA1E" w14:textId="77777777" w:rsidR="000D691E" w:rsidRDefault="000D691E"/>
        </w:tc>
        <w:tc>
          <w:tcPr>
            <w:tcW w:w="1361" w:type="dxa"/>
          </w:tcPr>
          <w:p w14:paraId="7EE9272C" w14:textId="77777777" w:rsidR="000D691E" w:rsidRDefault="000D691E"/>
        </w:tc>
        <w:tc>
          <w:tcPr>
            <w:tcW w:w="6420" w:type="dxa"/>
          </w:tcPr>
          <w:p w14:paraId="5190C0DD" w14:textId="77777777" w:rsidR="000D691E" w:rsidRDefault="000D691E"/>
        </w:tc>
      </w:tr>
    </w:tbl>
    <w:p w14:paraId="76E16AF3" w14:textId="77777777" w:rsidR="6FCBF689" w:rsidRDefault="006E2235" w:rsidP="00E1409F">
      <w:pPr>
        <w:pStyle w:val="ListParagraph"/>
        <w:numPr>
          <w:ilvl w:val="0"/>
          <w:numId w:val="5"/>
        </w:numPr>
        <w:spacing w:before="240"/>
        <w:ind w:left="357" w:hanging="357"/>
        <w:rPr>
          <w:highlight w:val="yellow"/>
        </w:rPr>
      </w:pPr>
      <w:r>
        <w:rPr>
          <w:b/>
          <w:bCs/>
        </w:rPr>
        <w:t>Case Summaries</w:t>
      </w:r>
    </w:p>
    <w:p w14:paraId="40D0D541" w14:textId="77777777" w:rsidR="04C6ED8C" w:rsidRDefault="04BB5A45" w:rsidP="04BB5A45">
      <w:pPr>
        <w:rPr>
          <w:b/>
          <w:bCs/>
        </w:rPr>
      </w:pPr>
      <w:r w:rsidRPr="04BB5A45">
        <w:rPr>
          <w:i/>
          <w:iCs/>
          <w:highlight w:val="yellow"/>
        </w:rPr>
        <w:t xml:space="preserve">[Please provide a short description </w:t>
      </w:r>
      <w:r w:rsidR="00057E19">
        <w:rPr>
          <w:i/>
          <w:iCs/>
          <w:highlight w:val="yellow"/>
        </w:rPr>
        <w:t>of the current status</w:t>
      </w:r>
      <w:r w:rsidRPr="04BB5A45">
        <w:rPr>
          <w:i/>
          <w:iCs/>
          <w:highlight w:val="yellow"/>
        </w:rPr>
        <w:t xml:space="preserve"> and the progress made during the year, in relation to each of your portfolio of active cases</w:t>
      </w:r>
      <w:r w:rsidR="006E2235">
        <w:rPr>
          <w:i/>
          <w:iCs/>
          <w:highlight w:val="yellow"/>
        </w:rPr>
        <w:t xml:space="preserve"> relating to Wellcome</w:t>
      </w:r>
      <w:r w:rsidR="00E1409F">
        <w:rPr>
          <w:i/>
          <w:iCs/>
          <w:highlight w:val="yellow"/>
        </w:rPr>
        <w:t>-</w:t>
      </w:r>
      <w:r w:rsidR="006E2235">
        <w:rPr>
          <w:i/>
          <w:iCs/>
          <w:highlight w:val="yellow"/>
        </w:rPr>
        <w:t>funded IP</w:t>
      </w:r>
      <w:r w:rsidRPr="04BB5A45">
        <w:rPr>
          <w:i/>
          <w:iCs/>
          <w:highlight w:val="yellow"/>
        </w:rPr>
        <w:t xml:space="preserve">. This should include cases which are under development (i.e. where you are actively seeking new protection for Wellcome-funded IP and/or new commercial opportunities for existing IP). It should also include </w:t>
      </w:r>
      <w:r w:rsidR="00412F47">
        <w:rPr>
          <w:i/>
          <w:iCs/>
          <w:highlight w:val="yellow"/>
        </w:rPr>
        <w:t xml:space="preserve">brief </w:t>
      </w:r>
      <w:r w:rsidRPr="04BB5A45">
        <w:rPr>
          <w:i/>
          <w:iCs/>
          <w:highlight w:val="yellow"/>
        </w:rPr>
        <w:t xml:space="preserve">updates regarding cases where licences have already been agreed, e.g. post deal cases. For each case please provide your </w:t>
      </w:r>
      <w:r w:rsidR="002F7448">
        <w:rPr>
          <w:i/>
          <w:iCs/>
          <w:highlight w:val="yellow"/>
        </w:rPr>
        <w:t>organisation’s</w:t>
      </w:r>
      <w:r w:rsidR="002F7448" w:rsidRPr="04BB5A45">
        <w:rPr>
          <w:i/>
          <w:iCs/>
          <w:highlight w:val="yellow"/>
        </w:rPr>
        <w:t xml:space="preserve"> </w:t>
      </w:r>
      <w:r w:rsidRPr="04BB5A45">
        <w:rPr>
          <w:i/>
          <w:iCs/>
          <w:highlight w:val="yellow"/>
        </w:rPr>
        <w:t xml:space="preserve">reference, the Wellcome </w:t>
      </w:r>
      <w:r w:rsidR="00CB2D39">
        <w:rPr>
          <w:i/>
          <w:iCs/>
          <w:highlight w:val="yellow"/>
        </w:rPr>
        <w:t>Award</w:t>
      </w:r>
      <w:r w:rsidRPr="04BB5A45">
        <w:rPr>
          <w:i/>
          <w:iCs/>
          <w:highlight w:val="yellow"/>
        </w:rPr>
        <w:t xml:space="preserve"> number</w:t>
      </w:r>
      <w:r w:rsidR="00113936">
        <w:rPr>
          <w:i/>
          <w:iCs/>
          <w:highlight w:val="yellow"/>
        </w:rPr>
        <w:t>,</w:t>
      </w:r>
      <w:r w:rsidRPr="04BB5A45">
        <w:rPr>
          <w:i/>
          <w:iCs/>
          <w:highlight w:val="yellow"/>
        </w:rPr>
        <w:t xml:space="preserve"> the name of the member of your team with responsibility for managing the case</w:t>
      </w:r>
      <w:r w:rsidR="00DA4156">
        <w:rPr>
          <w:i/>
          <w:iCs/>
          <w:highlight w:val="yellow"/>
        </w:rPr>
        <w:t xml:space="preserve">, the </w:t>
      </w:r>
      <w:r w:rsidR="00E963B8">
        <w:rPr>
          <w:i/>
          <w:iCs/>
          <w:highlight w:val="yellow"/>
        </w:rPr>
        <w:t>technology type</w:t>
      </w:r>
      <w:r w:rsidR="00DA4156">
        <w:rPr>
          <w:i/>
          <w:iCs/>
          <w:highlight w:val="yellow"/>
        </w:rPr>
        <w:t xml:space="preserve">, </w:t>
      </w:r>
      <w:r w:rsidR="00E963B8">
        <w:rPr>
          <w:i/>
          <w:iCs/>
          <w:highlight w:val="yellow"/>
        </w:rPr>
        <w:t xml:space="preserve">the disease area, </w:t>
      </w:r>
      <w:r w:rsidR="00113936">
        <w:rPr>
          <w:i/>
          <w:iCs/>
          <w:highlight w:val="yellow"/>
        </w:rPr>
        <w:t xml:space="preserve">the phase of </w:t>
      </w:r>
      <w:r w:rsidR="00DA4156">
        <w:rPr>
          <w:i/>
          <w:iCs/>
          <w:highlight w:val="yellow"/>
        </w:rPr>
        <w:t>development and whether there is any industry/commercial involvement</w:t>
      </w:r>
      <w:r w:rsidRPr="04BB5A45">
        <w:rPr>
          <w:i/>
          <w:iCs/>
          <w:highlight w:val="yellow"/>
        </w:rPr>
        <w:t>.</w:t>
      </w:r>
      <w:r w:rsidR="00057E19">
        <w:rPr>
          <w:i/>
          <w:iCs/>
          <w:highlight w:val="yellow"/>
        </w:rPr>
        <w:t xml:space="preserve"> We are particularly interested in hearing how commercialisation efforts have (or are expected to) lead to public benefit and advance Wellcome’s charitable mission of improving health.</w:t>
      </w:r>
      <w:r w:rsidRPr="04BB5A45">
        <w:rPr>
          <w:i/>
          <w:iCs/>
          <w:highlight w:val="yellow"/>
        </w:rPr>
        <w:t>]</w:t>
      </w:r>
      <w:r w:rsidRPr="04BB5A45">
        <w:rPr>
          <w:b/>
          <w:bCs/>
        </w:rPr>
        <w:t xml:space="preserve"> </w:t>
      </w:r>
    </w:p>
    <w:p w14:paraId="2691E486" w14:textId="77777777" w:rsidR="04C6ED8C" w:rsidRDefault="04BB5A45" w:rsidP="04BB5A45">
      <w:pPr>
        <w:rPr>
          <w:i/>
          <w:iCs/>
          <w:highlight w:val="yellow"/>
        </w:rPr>
      </w:pPr>
      <w:r w:rsidRPr="04BB5A45">
        <w:rPr>
          <w:i/>
          <w:iCs/>
          <w:highlight w:val="yellow"/>
        </w:rPr>
        <w:t>[If you have a number of cases to report on, and if it makes sense to divide this section up into different parts (e.g. those cases in development and those post-deal, or divided by IP type (patents / copyright / reagents etc) please do so</w:t>
      </w:r>
      <w:r w:rsidR="006E2235">
        <w:rPr>
          <w:i/>
          <w:iCs/>
          <w:highlight w:val="yellow"/>
        </w:rPr>
        <w:t xml:space="preserve"> as you see fit</w:t>
      </w:r>
      <w:r w:rsidRPr="04BB5A45">
        <w:rPr>
          <w:i/>
          <w:iCs/>
          <w:highlight w:val="yellow"/>
        </w:rPr>
        <w:t xml:space="preserve">.]    </w:t>
      </w:r>
    </w:p>
    <w:p w14:paraId="45F8AE37" w14:textId="77777777" w:rsidR="04BB5A45" w:rsidRDefault="04BB5A45" w:rsidP="04BB5A45">
      <w:pPr>
        <w:rPr>
          <w:i/>
          <w:iCs/>
          <w:highlight w:val="yellow"/>
        </w:rPr>
      </w:pPr>
      <w:r w:rsidRPr="04BB5A45">
        <w:rPr>
          <w:b/>
          <w:bCs/>
        </w:rPr>
        <w:t>7 Financial Reporting</w:t>
      </w:r>
    </w:p>
    <w:p w14:paraId="70403D08" w14:textId="77777777" w:rsidR="0054158D" w:rsidRDefault="04BB5A45" w:rsidP="04BB5A45">
      <w:pPr>
        <w:rPr>
          <w:b/>
          <w:bCs/>
        </w:rPr>
      </w:pPr>
      <w:r w:rsidRPr="04BB5A45">
        <w:rPr>
          <w:b/>
          <w:bCs/>
        </w:rPr>
        <w:t>7.1 Revenue</w:t>
      </w:r>
    </w:p>
    <w:tbl>
      <w:tblPr>
        <w:tblStyle w:val="TableGrid"/>
        <w:tblW w:w="10077" w:type="dxa"/>
        <w:tblLook w:val="04A0" w:firstRow="1" w:lastRow="0" w:firstColumn="1" w:lastColumn="0" w:noHBand="0" w:noVBand="1"/>
      </w:tblPr>
      <w:tblGrid>
        <w:gridCol w:w="1166"/>
        <w:gridCol w:w="1361"/>
        <w:gridCol w:w="1221"/>
        <w:gridCol w:w="1099"/>
        <w:gridCol w:w="1239"/>
        <w:gridCol w:w="1353"/>
        <w:gridCol w:w="1117"/>
        <w:gridCol w:w="1521"/>
      </w:tblGrid>
      <w:tr w:rsidR="00BF3541" w14:paraId="726D231C" w14:textId="77777777" w:rsidTr="0054158D">
        <w:tc>
          <w:tcPr>
            <w:tcW w:w="1171" w:type="dxa"/>
          </w:tcPr>
          <w:p w14:paraId="6B725FED" w14:textId="77777777" w:rsidR="00BF3541" w:rsidRDefault="00BF3541">
            <w:r>
              <w:t>Wellcome Award No.</w:t>
            </w:r>
          </w:p>
          <w:p w14:paraId="1DD70966" w14:textId="77777777" w:rsidR="00E22982" w:rsidRDefault="00E22982"/>
        </w:tc>
        <w:tc>
          <w:tcPr>
            <w:tcW w:w="1225" w:type="dxa"/>
          </w:tcPr>
          <w:p w14:paraId="5D906319" w14:textId="77777777" w:rsidR="00BF3541" w:rsidRDefault="002F7448">
            <w:r>
              <w:t xml:space="preserve">Organisation </w:t>
            </w:r>
            <w:r w:rsidR="00BF3541">
              <w:t>reference</w:t>
            </w:r>
          </w:p>
        </w:tc>
        <w:tc>
          <w:tcPr>
            <w:tcW w:w="1256" w:type="dxa"/>
          </w:tcPr>
          <w:p w14:paraId="07369625" w14:textId="77777777" w:rsidR="00BF3541" w:rsidRDefault="00BF3541">
            <w:r>
              <w:t>Gross Income</w:t>
            </w:r>
            <w:r w:rsidR="00637405">
              <w:t xml:space="preserve"> (£)</w:t>
            </w:r>
          </w:p>
        </w:tc>
        <w:tc>
          <w:tcPr>
            <w:tcW w:w="1134" w:type="dxa"/>
          </w:tcPr>
          <w:p w14:paraId="542AB7AC" w14:textId="77777777" w:rsidR="00BF3541" w:rsidRDefault="00BF3541">
            <w:r>
              <w:t xml:space="preserve">Direct Costs </w:t>
            </w:r>
            <w:r w:rsidR="00637405">
              <w:t>(£)</w:t>
            </w:r>
          </w:p>
        </w:tc>
        <w:tc>
          <w:tcPr>
            <w:tcW w:w="1276" w:type="dxa"/>
          </w:tcPr>
          <w:p w14:paraId="05D51E1A" w14:textId="77777777" w:rsidR="00BF3541" w:rsidRDefault="00BF3541" w:rsidP="04BB5A45">
            <w:r>
              <w:t>Net Income</w:t>
            </w:r>
            <w:r w:rsidR="00637405">
              <w:t xml:space="preserve"> (£)</w:t>
            </w:r>
          </w:p>
        </w:tc>
        <w:tc>
          <w:tcPr>
            <w:tcW w:w="1353" w:type="dxa"/>
          </w:tcPr>
          <w:p w14:paraId="5BF06C0A" w14:textId="77777777" w:rsidR="00BF3541" w:rsidRDefault="00BF3541" w:rsidP="00451534">
            <w:r>
              <w:t xml:space="preserve">Wellcome % </w:t>
            </w:r>
            <w:r w:rsidR="00667BC8">
              <w:t>C</w:t>
            </w:r>
            <w:r>
              <w:t>ontribution</w:t>
            </w:r>
          </w:p>
        </w:tc>
        <w:tc>
          <w:tcPr>
            <w:tcW w:w="1117" w:type="dxa"/>
          </w:tcPr>
          <w:p w14:paraId="316D95FF" w14:textId="77777777" w:rsidR="00BF3541" w:rsidRDefault="00BF3541" w:rsidP="00451534">
            <w:r>
              <w:t xml:space="preserve">Wellcome </w:t>
            </w:r>
            <w:r w:rsidR="00667BC8">
              <w:t>R</w:t>
            </w:r>
            <w:r>
              <w:t>evenue Share %</w:t>
            </w:r>
          </w:p>
        </w:tc>
        <w:tc>
          <w:tcPr>
            <w:tcW w:w="1545" w:type="dxa"/>
          </w:tcPr>
          <w:p w14:paraId="542033B9" w14:textId="77777777" w:rsidR="00BF3541" w:rsidRDefault="00BF3541" w:rsidP="00451534">
            <w:r>
              <w:t xml:space="preserve">Revenue attributable </w:t>
            </w:r>
            <w:r>
              <w:lastRenderedPageBreak/>
              <w:t>to Wellcome (£)</w:t>
            </w:r>
          </w:p>
        </w:tc>
      </w:tr>
      <w:tr w:rsidR="00BF3541" w14:paraId="66527EFB" w14:textId="77777777" w:rsidTr="0054158D">
        <w:tc>
          <w:tcPr>
            <w:tcW w:w="1171" w:type="dxa"/>
          </w:tcPr>
          <w:p w14:paraId="5FE8E062" w14:textId="77777777" w:rsidR="00BF3541" w:rsidRDefault="00BF3541"/>
        </w:tc>
        <w:tc>
          <w:tcPr>
            <w:tcW w:w="1225" w:type="dxa"/>
          </w:tcPr>
          <w:p w14:paraId="03F4E925" w14:textId="77777777" w:rsidR="00BF3541" w:rsidRDefault="00BF3541"/>
        </w:tc>
        <w:tc>
          <w:tcPr>
            <w:tcW w:w="1256" w:type="dxa"/>
          </w:tcPr>
          <w:p w14:paraId="65A0E63D" w14:textId="77777777" w:rsidR="00BF3541" w:rsidRDefault="00BF3541"/>
        </w:tc>
        <w:tc>
          <w:tcPr>
            <w:tcW w:w="1134" w:type="dxa"/>
          </w:tcPr>
          <w:p w14:paraId="68AD9C08" w14:textId="77777777" w:rsidR="00BF3541" w:rsidRDefault="00BF3541"/>
        </w:tc>
        <w:tc>
          <w:tcPr>
            <w:tcW w:w="1276" w:type="dxa"/>
          </w:tcPr>
          <w:p w14:paraId="6747D1FE" w14:textId="77777777" w:rsidR="00BF3541" w:rsidRDefault="00BF3541"/>
        </w:tc>
        <w:tc>
          <w:tcPr>
            <w:tcW w:w="1353" w:type="dxa"/>
          </w:tcPr>
          <w:p w14:paraId="494FFD7A" w14:textId="77777777" w:rsidR="00BF3541" w:rsidRDefault="00BF3541"/>
        </w:tc>
        <w:tc>
          <w:tcPr>
            <w:tcW w:w="1117" w:type="dxa"/>
          </w:tcPr>
          <w:p w14:paraId="1CBC02FF" w14:textId="77777777" w:rsidR="00BF3541" w:rsidRDefault="00BF3541">
            <w:r>
              <w:t>25%</w:t>
            </w:r>
          </w:p>
        </w:tc>
        <w:tc>
          <w:tcPr>
            <w:tcW w:w="1545" w:type="dxa"/>
          </w:tcPr>
          <w:p w14:paraId="73CBA3A9" w14:textId="77777777" w:rsidR="00BF3541" w:rsidRDefault="00BF3541"/>
        </w:tc>
      </w:tr>
      <w:tr w:rsidR="00BF3541" w14:paraId="4581DF7A" w14:textId="77777777" w:rsidTr="0054158D">
        <w:tc>
          <w:tcPr>
            <w:tcW w:w="1171" w:type="dxa"/>
          </w:tcPr>
          <w:p w14:paraId="05DE554E" w14:textId="77777777" w:rsidR="00BF3541" w:rsidRDefault="00BF3541"/>
        </w:tc>
        <w:tc>
          <w:tcPr>
            <w:tcW w:w="1225" w:type="dxa"/>
          </w:tcPr>
          <w:p w14:paraId="3D7B36F3" w14:textId="77777777" w:rsidR="00BF3541" w:rsidRDefault="00BF3541"/>
        </w:tc>
        <w:tc>
          <w:tcPr>
            <w:tcW w:w="1256" w:type="dxa"/>
          </w:tcPr>
          <w:p w14:paraId="3AF7E929" w14:textId="77777777" w:rsidR="00BF3541" w:rsidRDefault="00BF3541"/>
        </w:tc>
        <w:tc>
          <w:tcPr>
            <w:tcW w:w="1134" w:type="dxa"/>
          </w:tcPr>
          <w:p w14:paraId="53B89E6A" w14:textId="77777777" w:rsidR="00BF3541" w:rsidRDefault="00BF3541"/>
        </w:tc>
        <w:tc>
          <w:tcPr>
            <w:tcW w:w="1276" w:type="dxa"/>
          </w:tcPr>
          <w:p w14:paraId="6CA21E26" w14:textId="77777777" w:rsidR="00BF3541" w:rsidRDefault="00BF3541"/>
        </w:tc>
        <w:tc>
          <w:tcPr>
            <w:tcW w:w="1353" w:type="dxa"/>
          </w:tcPr>
          <w:p w14:paraId="226B8940" w14:textId="77777777" w:rsidR="00BF3541" w:rsidRDefault="00BF3541"/>
        </w:tc>
        <w:tc>
          <w:tcPr>
            <w:tcW w:w="1117" w:type="dxa"/>
          </w:tcPr>
          <w:p w14:paraId="127D1007" w14:textId="77777777" w:rsidR="00BF3541" w:rsidRDefault="00BF3541">
            <w:r>
              <w:t>25%</w:t>
            </w:r>
          </w:p>
        </w:tc>
        <w:tc>
          <w:tcPr>
            <w:tcW w:w="1545" w:type="dxa"/>
          </w:tcPr>
          <w:p w14:paraId="62DCA3B9" w14:textId="77777777" w:rsidR="00BF3541" w:rsidRDefault="00BF3541"/>
        </w:tc>
      </w:tr>
      <w:tr w:rsidR="00BF3541" w14:paraId="218D4C3F" w14:textId="77777777" w:rsidTr="0054158D">
        <w:tc>
          <w:tcPr>
            <w:tcW w:w="1171" w:type="dxa"/>
            <w:tcBorders>
              <w:bottom w:val="single" w:sz="4" w:space="0" w:color="auto"/>
            </w:tcBorders>
          </w:tcPr>
          <w:p w14:paraId="22671B0C" w14:textId="77777777" w:rsidR="00BF3541" w:rsidRDefault="00BF3541"/>
        </w:tc>
        <w:tc>
          <w:tcPr>
            <w:tcW w:w="1225" w:type="dxa"/>
            <w:tcBorders>
              <w:bottom w:val="single" w:sz="4" w:space="0" w:color="auto"/>
            </w:tcBorders>
          </w:tcPr>
          <w:p w14:paraId="68855906" w14:textId="77777777" w:rsidR="00BF3541" w:rsidRDefault="00BF3541"/>
        </w:tc>
        <w:tc>
          <w:tcPr>
            <w:tcW w:w="1256" w:type="dxa"/>
          </w:tcPr>
          <w:p w14:paraId="5EB527D3" w14:textId="77777777" w:rsidR="00BF3541" w:rsidRDefault="00BF3541"/>
        </w:tc>
        <w:tc>
          <w:tcPr>
            <w:tcW w:w="1134" w:type="dxa"/>
          </w:tcPr>
          <w:p w14:paraId="66C5B207" w14:textId="77777777" w:rsidR="00BF3541" w:rsidRDefault="00BF3541"/>
        </w:tc>
        <w:tc>
          <w:tcPr>
            <w:tcW w:w="1276" w:type="dxa"/>
          </w:tcPr>
          <w:p w14:paraId="494B915B" w14:textId="77777777" w:rsidR="00BF3541" w:rsidRDefault="00BF3541"/>
        </w:tc>
        <w:tc>
          <w:tcPr>
            <w:tcW w:w="1353" w:type="dxa"/>
          </w:tcPr>
          <w:p w14:paraId="73142F97" w14:textId="77777777" w:rsidR="00BF3541" w:rsidRDefault="00BF3541"/>
        </w:tc>
        <w:tc>
          <w:tcPr>
            <w:tcW w:w="1117" w:type="dxa"/>
          </w:tcPr>
          <w:p w14:paraId="6872A465" w14:textId="77777777" w:rsidR="00BF3541" w:rsidRDefault="00BF3541">
            <w:r>
              <w:t>25%</w:t>
            </w:r>
          </w:p>
        </w:tc>
        <w:tc>
          <w:tcPr>
            <w:tcW w:w="1545" w:type="dxa"/>
          </w:tcPr>
          <w:p w14:paraId="1119B04E" w14:textId="77777777" w:rsidR="00BF3541" w:rsidRDefault="00BF3541"/>
        </w:tc>
      </w:tr>
      <w:tr w:rsidR="00BF3541" w14:paraId="03EAAEC0" w14:textId="77777777" w:rsidTr="0054158D">
        <w:tc>
          <w:tcPr>
            <w:tcW w:w="1171" w:type="dxa"/>
            <w:tcBorders>
              <w:top w:val="single" w:sz="4" w:space="0" w:color="auto"/>
              <w:left w:val="nil"/>
              <w:bottom w:val="nil"/>
            </w:tcBorders>
          </w:tcPr>
          <w:p w14:paraId="44B2D14C" w14:textId="77777777" w:rsidR="00BF3541" w:rsidRDefault="00BF3541"/>
        </w:tc>
        <w:tc>
          <w:tcPr>
            <w:tcW w:w="1225" w:type="dxa"/>
            <w:tcBorders>
              <w:top w:val="single" w:sz="4" w:space="0" w:color="auto"/>
              <w:bottom w:val="single" w:sz="4" w:space="0" w:color="auto"/>
            </w:tcBorders>
          </w:tcPr>
          <w:p w14:paraId="1B14243B" w14:textId="77777777" w:rsidR="00BF3541" w:rsidRDefault="00BF3541">
            <w:r>
              <w:t>TOTALS</w:t>
            </w:r>
            <w:r w:rsidR="00637405">
              <w:t xml:space="preserve"> (£)</w:t>
            </w:r>
          </w:p>
        </w:tc>
        <w:tc>
          <w:tcPr>
            <w:tcW w:w="1256" w:type="dxa"/>
          </w:tcPr>
          <w:p w14:paraId="6EBEBA2E" w14:textId="77777777" w:rsidR="00BF3541" w:rsidRDefault="00BF3541"/>
        </w:tc>
        <w:tc>
          <w:tcPr>
            <w:tcW w:w="1134" w:type="dxa"/>
          </w:tcPr>
          <w:p w14:paraId="25F9733E" w14:textId="77777777" w:rsidR="00BF3541" w:rsidRDefault="00BF3541"/>
        </w:tc>
        <w:tc>
          <w:tcPr>
            <w:tcW w:w="1276" w:type="dxa"/>
          </w:tcPr>
          <w:p w14:paraId="6DC6E72A" w14:textId="77777777" w:rsidR="00BF3541" w:rsidRDefault="00BF3541"/>
        </w:tc>
        <w:tc>
          <w:tcPr>
            <w:tcW w:w="1353" w:type="dxa"/>
          </w:tcPr>
          <w:p w14:paraId="029F27B4" w14:textId="77777777" w:rsidR="00BF3541" w:rsidRDefault="00BF3541">
            <w:r>
              <w:t>n/a</w:t>
            </w:r>
          </w:p>
        </w:tc>
        <w:tc>
          <w:tcPr>
            <w:tcW w:w="1117" w:type="dxa"/>
          </w:tcPr>
          <w:p w14:paraId="2EC2D82B" w14:textId="77777777" w:rsidR="00BF3541" w:rsidRDefault="00BF3541">
            <w:r>
              <w:t>n/a</w:t>
            </w:r>
          </w:p>
        </w:tc>
        <w:tc>
          <w:tcPr>
            <w:tcW w:w="1545" w:type="dxa"/>
          </w:tcPr>
          <w:p w14:paraId="03EBB0CF" w14:textId="77777777" w:rsidR="00BF3541" w:rsidRDefault="00BF3541"/>
        </w:tc>
      </w:tr>
    </w:tbl>
    <w:p w14:paraId="5D3E9C0B" w14:textId="77777777" w:rsidR="04BB5A45" w:rsidRDefault="04BB5A45" w:rsidP="04BB5A45">
      <w:pPr>
        <w:rPr>
          <w:b/>
          <w:bCs/>
        </w:rPr>
      </w:pPr>
    </w:p>
    <w:p w14:paraId="45F536D9" w14:textId="0401D2BE" w:rsidR="000C2695" w:rsidRDefault="04BB5A45" w:rsidP="04BB5A45">
      <w:pPr>
        <w:rPr>
          <w:i/>
          <w:iCs/>
          <w:highlight w:val="yellow"/>
        </w:rPr>
      </w:pPr>
      <w:r w:rsidRPr="04BB5A45">
        <w:rPr>
          <w:i/>
          <w:iCs/>
          <w:highlight w:val="yellow"/>
        </w:rPr>
        <w:t xml:space="preserve">[For each case where </w:t>
      </w:r>
      <w:r w:rsidR="002F7448">
        <w:rPr>
          <w:i/>
          <w:iCs/>
          <w:highlight w:val="yellow"/>
        </w:rPr>
        <w:t>your organisation</w:t>
      </w:r>
      <w:r w:rsidR="002F7448" w:rsidRPr="04BB5A45">
        <w:rPr>
          <w:i/>
          <w:iCs/>
          <w:highlight w:val="yellow"/>
        </w:rPr>
        <w:t xml:space="preserve"> </w:t>
      </w:r>
      <w:r w:rsidRPr="04BB5A45">
        <w:rPr>
          <w:i/>
          <w:iCs/>
          <w:highlight w:val="yellow"/>
        </w:rPr>
        <w:t>has generated revenue during the period</w:t>
      </w:r>
      <w:r w:rsidR="00BF3541">
        <w:rPr>
          <w:i/>
          <w:iCs/>
          <w:highlight w:val="yellow"/>
        </w:rPr>
        <w:t xml:space="preserve"> from the commercialisation of Wellcome-funded IP</w:t>
      </w:r>
      <w:r w:rsidRPr="04BB5A45">
        <w:rPr>
          <w:i/>
          <w:iCs/>
          <w:highlight w:val="yellow"/>
        </w:rPr>
        <w:t xml:space="preserve">, please set out the </w:t>
      </w:r>
      <w:r w:rsidR="00BF3541">
        <w:rPr>
          <w:i/>
          <w:iCs/>
          <w:highlight w:val="yellow"/>
        </w:rPr>
        <w:t>figures specified above and calculate the revenue attributable to Wellcome</w:t>
      </w:r>
      <w:r w:rsidR="00205314">
        <w:rPr>
          <w:i/>
          <w:iCs/>
          <w:highlight w:val="yellow"/>
        </w:rPr>
        <w:t>.</w:t>
      </w:r>
      <w:r w:rsidR="00B36CA3">
        <w:rPr>
          <w:i/>
          <w:iCs/>
          <w:highlight w:val="yellow"/>
        </w:rPr>
        <w:t xml:space="preserve"> See Appendix 2 for </w:t>
      </w:r>
      <w:r w:rsidR="00511D01">
        <w:rPr>
          <w:i/>
          <w:iCs/>
          <w:highlight w:val="yellow"/>
        </w:rPr>
        <w:t xml:space="preserve">the </w:t>
      </w:r>
      <w:r w:rsidR="00B36CA3">
        <w:rPr>
          <w:i/>
          <w:iCs/>
          <w:highlight w:val="yellow"/>
        </w:rPr>
        <w:t>definitions of Gross Income, Direct Costs and Net Income.</w:t>
      </w:r>
    </w:p>
    <w:p w14:paraId="6B460F67" w14:textId="77777777" w:rsidR="009430A3" w:rsidRDefault="000C2695" w:rsidP="04BB5A45">
      <w:pPr>
        <w:rPr>
          <w:i/>
          <w:iCs/>
          <w:highlight w:val="yellow"/>
        </w:rPr>
      </w:pPr>
      <w:r>
        <w:rPr>
          <w:i/>
          <w:iCs/>
          <w:highlight w:val="yellow"/>
        </w:rPr>
        <w:t xml:space="preserve">[Note that </w:t>
      </w:r>
      <w:r w:rsidR="00C1424B">
        <w:rPr>
          <w:i/>
          <w:iCs/>
          <w:highlight w:val="yellow"/>
        </w:rPr>
        <w:t xml:space="preserve">in May 2018 </w:t>
      </w:r>
      <w:r>
        <w:rPr>
          <w:i/>
          <w:iCs/>
          <w:highlight w:val="yellow"/>
        </w:rPr>
        <w:t>Wellcome simplified its standard revenue and equity share</w:t>
      </w:r>
      <w:r w:rsidR="00C1424B">
        <w:rPr>
          <w:i/>
          <w:iCs/>
          <w:highlight w:val="yellow"/>
        </w:rPr>
        <w:t xml:space="preserve"> for projects governed by </w:t>
      </w:r>
      <w:r w:rsidR="00455B46">
        <w:rPr>
          <w:i/>
          <w:iCs/>
          <w:highlight w:val="yellow"/>
        </w:rPr>
        <w:t>our</w:t>
      </w:r>
      <w:r w:rsidR="00C1424B">
        <w:rPr>
          <w:i/>
          <w:iCs/>
          <w:highlight w:val="yellow"/>
        </w:rPr>
        <w:t xml:space="preserve"> standard </w:t>
      </w:r>
      <w:hyperlink r:id="rId19" w:history="1">
        <w:r w:rsidR="00455B46" w:rsidRPr="00A901F5">
          <w:rPr>
            <w:rStyle w:val="Hyperlink"/>
            <w:highlight w:val="yellow"/>
          </w:rPr>
          <w:t>G</w:t>
        </w:r>
        <w:r w:rsidR="00C1424B" w:rsidRPr="00A901F5">
          <w:rPr>
            <w:rStyle w:val="Hyperlink"/>
            <w:highlight w:val="yellow"/>
          </w:rPr>
          <w:t xml:space="preserve">rant </w:t>
        </w:r>
        <w:r w:rsidR="00455B46" w:rsidRPr="00A901F5">
          <w:rPr>
            <w:rStyle w:val="Hyperlink"/>
            <w:highlight w:val="yellow"/>
          </w:rPr>
          <w:t>C</w:t>
        </w:r>
        <w:r w:rsidR="00C1424B" w:rsidRPr="00A901F5">
          <w:rPr>
            <w:rStyle w:val="Hyperlink"/>
            <w:highlight w:val="yellow"/>
          </w:rPr>
          <w:t>onditions</w:t>
        </w:r>
      </w:hyperlink>
      <w:r w:rsidR="00C1424B">
        <w:rPr>
          <w:i/>
          <w:iCs/>
          <w:highlight w:val="yellow"/>
        </w:rPr>
        <w:t xml:space="preserve"> - </w:t>
      </w:r>
      <w:r>
        <w:rPr>
          <w:i/>
          <w:iCs/>
          <w:highlight w:val="yellow"/>
        </w:rPr>
        <w:t xml:space="preserve">adopting a </w:t>
      </w:r>
      <w:r w:rsidR="00C1424B">
        <w:rPr>
          <w:i/>
          <w:iCs/>
          <w:highlight w:val="yellow"/>
        </w:rPr>
        <w:t xml:space="preserve">flat rate </w:t>
      </w:r>
      <w:r>
        <w:rPr>
          <w:i/>
          <w:iCs/>
          <w:highlight w:val="yellow"/>
        </w:rPr>
        <w:t xml:space="preserve">25% </w:t>
      </w:r>
      <w:r w:rsidR="00C1424B">
        <w:rPr>
          <w:i/>
          <w:iCs/>
          <w:highlight w:val="yellow"/>
        </w:rPr>
        <w:t xml:space="preserve">Wellcome share, </w:t>
      </w:r>
      <w:r>
        <w:rPr>
          <w:i/>
          <w:iCs/>
          <w:highlight w:val="yellow"/>
        </w:rPr>
        <w:t xml:space="preserve">with no technology transfer fee. </w:t>
      </w:r>
      <w:r w:rsidR="00455B46">
        <w:rPr>
          <w:i/>
          <w:iCs/>
          <w:highlight w:val="yellow"/>
        </w:rPr>
        <w:t>Universities, research institutes</w:t>
      </w:r>
      <w:r>
        <w:rPr>
          <w:i/>
          <w:iCs/>
          <w:highlight w:val="yellow"/>
        </w:rPr>
        <w:t xml:space="preserve"> </w:t>
      </w:r>
      <w:r w:rsidR="00455B46">
        <w:rPr>
          <w:i/>
          <w:iCs/>
          <w:highlight w:val="yellow"/>
        </w:rPr>
        <w:t xml:space="preserve">and others holding grants under Wellcome’s standard Grant Conditions </w:t>
      </w:r>
      <w:r>
        <w:rPr>
          <w:i/>
          <w:iCs/>
          <w:highlight w:val="yellow"/>
        </w:rPr>
        <w:t xml:space="preserve">may use this new </w:t>
      </w:r>
      <w:r w:rsidR="00455B46">
        <w:rPr>
          <w:i/>
          <w:iCs/>
          <w:highlight w:val="yellow"/>
        </w:rPr>
        <w:t xml:space="preserve">simpler </w:t>
      </w:r>
      <w:r>
        <w:rPr>
          <w:i/>
          <w:iCs/>
          <w:highlight w:val="yellow"/>
        </w:rPr>
        <w:t>approach (as set out in appendix 2 of th</w:t>
      </w:r>
      <w:r w:rsidR="00455B46">
        <w:rPr>
          <w:i/>
          <w:iCs/>
          <w:highlight w:val="yellow"/>
        </w:rPr>
        <w:t>is</w:t>
      </w:r>
      <w:r>
        <w:rPr>
          <w:i/>
          <w:iCs/>
          <w:highlight w:val="yellow"/>
        </w:rPr>
        <w:t xml:space="preserve"> template) when providing figures above</w:t>
      </w:r>
      <w:r w:rsidR="00455B46">
        <w:rPr>
          <w:i/>
          <w:iCs/>
          <w:highlight w:val="yellow"/>
        </w:rPr>
        <w:t xml:space="preserve"> and in 7.2 below</w:t>
      </w:r>
      <w:r w:rsidR="00C1424B">
        <w:rPr>
          <w:i/>
          <w:iCs/>
          <w:highlight w:val="yellow"/>
        </w:rPr>
        <w:t>,</w:t>
      </w:r>
      <w:r>
        <w:rPr>
          <w:i/>
          <w:iCs/>
          <w:highlight w:val="yellow"/>
        </w:rPr>
        <w:t xml:space="preserve"> notwithstanding that you may have entered into a revenue share agreement </w:t>
      </w:r>
      <w:r w:rsidR="00205314">
        <w:rPr>
          <w:i/>
          <w:iCs/>
          <w:highlight w:val="yellow"/>
        </w:rPr>
        <w:t xml:space="preserve">with Wellcome </w:t>
      </w:r>
      <w:r>
        <w:rPr>
          <w:i/>
          <w:iCs/>
          <w:highlight w:val="yellow"/>
        </w:rPr>
        <w:t xml:space="preserve">prior to 1 May 2018 </w:t>
      </w:r>
      <w:r w:rsidR="00455B46">
        <w:rPr>
          <w:i/>
          <w:iCs/>
          <w:highlight w:val="yellow"/>
        </w:rPr>
        <w:t>providing for a higher Wellcome share</w:t>
      </w:r>
      <w:r>
        <w:rPr>
          <w:i/>
          <w:iCs/>
          <w:highlight w:val="yellow"/>
        </w:rPr>
        <w:t>.</w:t>
      </w:r>
      <w:r w:rsidR="00C1424B">
        <w:rPr>
          <w:i/>
          <w:iCs/>
          <w:highlight w:val="yellow"/>
        </w:rPr>
        <w:t xml:space="preserve"> </w:t>
      </w:r>
    </w:p>
    <w:p w14:paraId="79C9C3D2" w14:textId="5082E3E5" w:rsidR="00667BC8" w:rsidRDefault="00511D01" w:rsidP="04BB5A45">
      <w:pPr>
        <w:rPr>
          <w:i/>
          <w:iCs/>
          <w:highlight w:val="yellow"/>
        </w:rPr>
      </w:pPr>
      <w:r>
        <w:rPr>
          <w:i/>
          <w:iCs/>
          <w:highlight w:val="yellow"/>
        </w:rPr>
        <w:t>[</w:t>
      </w:r>
      <w:r w:rsidR="00205314">
        <w:rPr>
          <w:i/>
          <w:iCs/>
          <w:highlight w:val="yellow"/>
        </w:rPr>
        <w:t xml:space="preserve">Any awardholder </w:t>
      </w:r>
      <w:r w:rsidR="00C1424B">
        <w:rPr>
          <w:i/>
          <w:iCs/>
          <w:highlight w:val="yellow"/>
        </w:rPr>
        <w:t xml:space="preserve">having entered into bespoke </w:t>
      </w:r>
      <w:r w:rsidR="00517709">
        <w:rPr>
          <w:i/>
          <w:iCs/>
          <w:highlight w:val="yellow"/>
        </w:rPr>
        <w:t xml:space="preserve">funding </w:t>
      </w:r>
      <w:r w:rsidR="00C1424B">
        <w:rPr>
          <w:i/>
          <w:iCs/>
          <w:highlight w:val="yellow"/>
        </w:rPr>
        <w:t xml:space="preserve">arrangements </w:t>
      </w:r>
      <w:r w:rsidR="00517709">
        <w:rPr>
          <w:i/>
          <w:iCs/>
          <w:highlight w:val="yellow"/>
        </w:rPr>
        <w:t>with Wellcome</w:t>
      </w:r>
      <w:r w:rsidR="00205314">
        <w:rPr>
          <w:i/>
          <w:iCs/>
          <w:highlight w:val="yellow"/>
        </w:rPr>
        <w:t>’s Innovations Team (i.e. not under our standard Grants Conditions)</w:t>
      </w:r>
      <w:r w:rsidR="00517709">
        <w:rPr>
          <w:i/>
          <w:iCs/>
          <w:highlight w:val="yellow"/>
        </w:rPr>
        <w:t xml:space="preserve"> </w:t>
      </w:r>
      <w:r w:rsidR="009430A3">
        <w:rPr>
          <w:i/>
          <w:iCs/>
          <w:highlight w:val="yellow"/>
        </w:rPr>
        <w:t>and using this template to report their IP activities</w:t>
      </w:r>
      <w:r w:rsidR="00205314">
        <w:rPr>
          <w:i/>
          <w:iCs/>
          <w:highlight w:val="yellow"/>
        </w:rPr>
        <w:t>,</w:t>
      </w:r>
      <w:r w:rsidR="009430A3">
        <w:rPr>
          <w:i/>
          <w:iCs/>
          <w:highlight w:val="yellow"/>
        </w:rPr>
        <w:t xml:space="preserve"> </w:t>
      </w:r>
      <w:r w:rsidR="00455B46">
        <w:rPr>
          <w:i/>
          <w:iCs/>
          <w:highlight w:val="yellow"/>
        </w:rPr>
        <w:t xml:space="preserve">should </w:t>
      </w:r>
      <w:r w:rsidR="00205314">
        <w:rPr>
          <w:i/>
          <w:iCs/>
          <w:highlight w:val="yellow"/>
        </w:rPr>
        <w:t xml:space="preserve">calculate </w:t>
      </w:r>
      <w:r w:rsidR="00455B46">
        <w:rPr>
          <w:i/>
          <w:iCs/>
          <w:highlight w:val="yellow"/>
        </w:rPr>
        <w:t xml:space="preserve">revenue and equity as provided </w:t>
      </w:r>
      <w:r w:rsidR="009430A3">
        <w:rPr>
          <w:i/>
          <w:iCs/>
          <w:highlight w:val="yellow"/>
        </w:rPr>
        <w:t xml:space="preserve">for </w:t>
      </w:r>
      <w:r w:rsidR="00455B46">
        <w:rPr>
          <w:i/>
          <w:iCs/>
          <w:highlight w:val="yellow"/>
        </w:rPr>
        <w:t xml:space="preserve">by </w:t>
      </w:r>
      <w:r>
        <w:rPr>
          <w:i/>
          <w:iCs/>
          <w:highlight w:val="yellow"/>
        </w:rPr>
        <w:t>those</w:t>
      </w:r>
      <w:r w:rsidR="00455B46">
        <w:rPr>
          <w:i/>
          <w:iCs/>
          <w:highlight w:val="yellow"/>
        </w:rPr>
        <w:t xml:space="preserve"> </w:t>
      </w:r>
      <w:r w:rsidR="00517709">
        <w:rPr>
          <w:i/>
          <w:iCs/>
          <w:highlight w:val="yellow"/>
        </w:rPr>
        <w:t>bespoke arrangements</w:t>
      </w:r>
      <w:r>
        <w:rPr>
          <w:i/>
          <w:iCs/>
          <w:highlight w:val="yellow"/>
        </w:rPr>
        <w:t>,</w:t>
      </w:r>
      <w:r w:rsidR="00DC6E7C">
        <w:rPr>
          <w:i/>
          <w:iCs/>
          <w:highlight w:val="yellow"/>
        </w:rPr>
        <w:t xml:space="preserve"> unless</w:t>
      </w:r>
      <w:r w:rsidR="00205314">
        <w:rPr>
          <w:i/>
          <w:iCs/>
          <w:highlight w:val="yellow"/>
        </w:rPr>
        <w:t xml:space="preserve"> informed otherwise</w:t>
      </w:r>
      <w:r w:rsidR="00455B46">
        <w:rPr>
          <w:i/>
          <w:iCs/>
          <w:highlight w:val="yellow"/>
        </w:rPr>
        <w:t>.</w:t>
      </w:r>
      <w:r>
        <w:rPr>
          <w:i/>
          <w:iCs/>
          <w:highlight w:val="yellow"/>
        </w:rPr>
        <w:t xml:space="preserve"> </w:t>
      </w:r>
      <w:r w:rsidRPr="00511D01">
        <w:rPr>
          <w:i/>
          <w:iCs/>
          <w:highlight w:val="yellow"/>
        </w:rPr>
        <w:t xml:space="preserve">Please contact </w:t>
      </w:r>
      <w:hyperlink r:id="rId20" w:history="1">
        <w:r w:rsidRPr="00511D01">
          <w:rPr>
            <w:rStyle w:val="Hyperlink"/>
            <w:highlight w:val="yellow"/>
          </w:rPr>
          <w:t>InnovationsOperations@</w:t>
        </w:r>
        <w:r w:rsidRPr="00511D01">
          <w:rPr>
            <w:rStyle w:val="Hyperlink"/>
            <w:highlight w:val="yellow"/>
          </w:rPr>
          <w:t>w</w:t>
        </w:r>
        <w:r w:rsidRPr="00511D01">
          <w:rPr>
            <w:rStyle w:val="Hyperlink"/>
            <w:highlight w:val="yellow"/>
          </w:rPr>
          <w:t>ellcome.ac.uk</w:t>
        </w:r>
      </w:hyperlink>
      <w:r w:rsidRPr="00511D01">
        <w:rPr>
          <w:i/>
          <w:highlight w:val="yellow"/>
        </w:rPr>
        <w:t xml:space="preserve"> </w:t>
      </w:r>
      <w:r>
        <w:rPr>
          <w:i/>
          <w:highlight w:val="yellow"/>
        </w:rPr>
        <w:t>i</w:t>
      </w:r>
      <w:r w:rsidRPr="00511D01">
        <w:rPr>
          <w:i/>
          <w:highlight w:val="yellow"/>
        </w:rPr>
        <w:t>f you wish to discuss which arrangements should be applicable to you.</w:t>
      </w:r>
      <w:r w:rsidR="000C2695" w:rsidRPr="00511D01">
        <w:rPr>
          <w:i/>
          <w:iCs/>
          <w:highlight w:val="yellow"/>
        </w:rPr>
        <w:t xml:space="preserve">] </w:t>
      </w:r>
    </w:p>
    <w:p w14:paraId="4C6A5496" w14:textId="77777777" w:rsidR="00667BC8" w:rsidRDefault="00667BC8" w:rsidP="04BB5A45">
      <w:pPr>
        <w:rPr>
          <w:i/>
          <w:iCs/>
          <w:highlight w:val="yellow"/>
        </w:rPr>
      </w:pPr>
      <w:r>
        <w:rPr>
          <w:i/>
          <w:iCs/>
          <w:highlight w:val="yellow"/>
        </w:rPr>
        <w:t>[</w:t>
      </w:r>
      <w:r w:rsidR="00BF3541">
        <w:rPr>
          <w:i/>
          <w:iCs/>
          <w:highlight w:val="yellow"/>
        </w:rPr>
        <w:t xml:space="preserve">See 3.2 </w:t>
      </w:r>
      <w:r w:rsidR="009430A3">
        <w:rPr>
          <w:i/>
          <w:iCs/>
          <w:highlight w:val="yellow"/>
        </w:rPr>
        <w:t xml:space="preserve">of </w:t>
      </w:r>
      <w:r w:rsidR="005D6E05">
        <w:rPr>
          <w:i/>
          <w:iCs/>
          <w:highlight w:val="yellow"/>
        </w:rPr>
        <w:t>Appendix</w:t>
      </w:r>
      <w:r w:rsidR="009430A3">
        <w:rPr>
          <w:i/>
          <w:iCs/>
          <w:highlight w:val="yellow"/>
        </w:rPr>
        <w:t xml:space="preserve"> 2 </w:t>
      </w:r>
      <w:r w:rsidR="00BF3541">
        <w:rPr>
          <w:i/>
          <w:iCs/>
          <w:highlight w:val="yellow"/>
        </w:rPr>
        <w:t xml:space="preserve">when determining the </w:t>
      </w:r>
      <w:r w:rsidR="00205314">
        <w:rPr>
          <w:i/>
          <w:iCs/>
          <w:highlight w:val="yellow"/>
        </w:rPr>
        <w:t>“</w:t>
      </w:r>
      <w:r w:rsidR="00BF3541">
        <w:rPr>
          <w:i/>
          <w:iCs/>
          <w:highlight w:val="yellow"/>
        </w:rPr>
        <w:t xml:space="preserve">Wellcome % </w:t>
      </w:r>
      <w:r w:rsidR="00205314">
        <w:rPr>
          <w:i/>
          <w:iCs/>
          <w:highlight w:val="yellow"/>
        </w:rPr>
        <w:t>C</w:t>
      </w:r>
      <w:r w:rsidR="00BF3541">
        <w:rPr>
          <w:i/>
          <w:iCs/>
          <w:highlight w:val="yellow"/>
        </w:rPr>
        <w:t>ontribution</w:t>
      </w:r>
      <w:r w:rsidR="00205314">
        <w:rPr>
          <w:i/>
          <w:iCs/>
          <w:highlight w:val="yellow"/>
        </w:rPr>
        <w:t>” in 7.1</w:t>
      </w:r>
      <w:r w:rsidR="00BF3541">
        <w:rPr>
          <w:i/>
          <w:iCs/>
          <w:highlight w:val="yellow"/>
        </w:rPr>
        <w:t xml:space="preserve"> – where 3.2a applies this will be 100%. Please provide a </w:t>
      </w:r>
      <w:r>
        <w:rPr>
          <w:i/>
          <w:iCs/>
          <w:highlight w:val="yellow"/>
        </w:rPr>
        <w:t xml:space="preserve">brief </w:t>
      </w:r>
      <w:r w:rsidR="00BF3541">
        <w:rPr>
          <w:i/>
          <w:iCs/>
          <w:highlight w:val="yellow"/>
        </w:rPr>
        <w:t xml:space="preserve">written </w:t>
      </w:r>
      <w:r>
        <w:rPr>
          <w:i/>
          <w:iCs/>
          <w:highlight w:val="yellow"/>
        </w:rPr>
        <w:t>explanation</w:t>
      </w:r>
      <w:r w:rsidR="00113936">
        <w:rPr>
          <w:i/>
          <w:iCs/>
          <w:highlight w:val="yellow"/>
        </w:rPr>
        <w:t xml:space="preserve"> and calculation below the table</w:t>
      </w:r>
      <w:r w:rsidR="00BF3541">
        <w:rPr>
          <w:i/>
          <w:iCs/>
          <w:highlight w:val="yellow"/>
        </w:rPr>
        <w:t xml:space="preserve"> </w:t>
      </w:r>
      <w:r>
        <w:rPr>
          <w:i/>
          <w:iCs/>
          <w:highlight w:val="yellow"/>
        </w:rPr>
        <w:t>justifying</w:t>
      </w:r>
      <w:r w:rsidR="00BF3541">
        <w:rPr>
          <w:i/>
          <w:iCs/>
          <w:highlight w:val="yellow"/>
        </w:rPr>
        <w:t xml:space="preserve"> a lower % </w:t>
      </w:r>
      <w:r>
        <w:rPr>
          <w:i/>
          <w:iCs/>
          <w:highlight w:val="yellow"/>
        </w:rPr>
        <w:t xml:space="preserve">should 3.2b </w:t>
      </w:r>
      <w:r w:rsidR="009430A3">
        <w:rPr>
          <w:i/>
          <w:iCs/>
          <w:highlight w:val="yellow"/>
        </w:rPr>
        <w:t xml:space="preserve">of </w:t>
      </w:r>
      <w:r w:rsidR="005D6E05">
        <w:rPr>
          <w:i/>
          <w:iCs/>
          <w:highlight w:val="yellow"/>
        </w:rPr>
        <w:t>Appendix</w:t>
      </w:r>
      <w:r w:rsidR="009430A3">
        <w:rPr>
          <w:i/>
          <w:iCs/>
          <w:highlight w:val="yellow"/>
        </w:rPr>
        <w:t xml:space="preserve"> 2 </w:t>
      </w:r>
      <w:r>
        <w:rPr>
          <w:i/>
          <w:iCs/>
          <w:highlight w:val="yellow"/>
        </w:rPr>
        <w:t>apply</w:t>
      </w:r>
      <w:r w:rsidR="00113936">
        <w:rPr>
          <w:i/>
          <w:iCs/>
          <w:highlight w:val="yellow"/>
        </w:rPr>
        <w:t xml:space="preserve"> to an award</w:t>
      </w:r>
      <w:r w:rsidR="00BF3541">
        <w:rPr>
          <w:i/>
          <w:iCs/>
          <w:highlight w:val="yellow"/>
        </w:rPr>
        <w:t>.</w:t>
      </w:r>
      <w:r>
        <w:rPr>
          <w:i/>
          <w:iCs/>
          <w:highlight w:val="yellow"/>
        </w:rPr>
        <w:t>]</w:t>
      </w:r>
      <w:r w:rsidR="00BF3541">
        <w:rPr>
          <w:i/>
          <w:iCs/>
          <w:highlight w:val="yellow"/>
        </w:rPr>
        <w:t xml:space="preserve"> </w:t>
      </w:r>
    </w:p>
    <w:p w14:paraId="263BDDBA" w14:textId="3395AD52" w:rsidR="00667BC8" w:rsidRDefault="00511D01" w:rsidP="04BB5A45">
      <w:pPr>
        <w:rPr>
          <w:i/>
          <w:iCs/>
          <w:highlight w:val="yellow"/>
        </w:rPr>
      </w:pPr>
      <w:r>
        <w:rPr>
          <w:i/>
          <w:iCs/>
          <w:highlight w:val="yellow"/>
        </w:rPr>
        <w:t>[</w:t>
      </w:r>
      <w:r w:rsidR="00904A35">
        <w:rPr>
          <w:i/>
          <w:iCs/>
          <w:highlight w:val="yellow"/>
        </w:rPr>
        <w:t>In</w:t>
      </w:r>
      <w:r w:rsidR="00205314">
        <w:rPr>
          <w:i/>
          <w:iCs/>
          <w:highlight w:val="yellow"/>
        </w:rPr>
        <w:t xml:space="preserve"> </w:t>
      </w:r>
      <w:r w:rsidR="00904A35">
        <w:rPr>
          <w:i/>
          <w:iCs/>
          <w:highlight w:val="yellow"/>
        </w:rPr>
        <w:t xml:space="preserve">each case </w:t>
      </w:r>
      <w:r w:rsidR="00667BC8">
        <w:rPr>
          <w:i/>
          <w:iCs/>
          <w:highlight w:val="yellow"/>
        </w:rPr>
        <w:t>Revenue attributable to Wellcome = Net Income</w:t>
      </w:r>
      <w:r w:rsidR="009430A3">
        <w:rPr>
          <w:i/>
          <w:iCs/>
          <w:highlight w:val="yellow"/>
        </w:rPr>
        <w:t>(£)</w:t>
      </w:r>
      <w:r w:rsidR="00667BC8">
        <w:rPr>
          <w:i/>
          <w:iCs/>
          <w:highlight w:val="yellow"/>
        </w:rPr>
        <w:t xml:space="preserve"> x Wellcome contribution (%) x Wellcome revenue share (%).</w:t>
      </w:r>
      <w:r>
        <w:rPr>
          <w:i/>
          <w:iCs/>
          <w:highlight w:val="yellow"/>
        </w:rPr>
        <w:t>]</w:t>
      </w:r>
    </w:p>
    <w:p w14:paraId="61B5FD3D" w14:textId="77777777" w:rsidR="04BB5A45" w:rsidRDefault="04BB5A45" w:rsidP="04BB5A45">
      <w:pPr>
        <w:rPr>
          <w:b/>
          <w:bCs/>
        </w:rPr>
      </w:pPr>
      <w:r w:rsidRPr="04BB5A45">
        <w:rPr>
          <w:b/>
          <w:bCs/>
        </w:rPr>
        <w:t>7.2 Equity</w:t>
      </w:r>
    </w:p>
    <w:p w14:paraId="4886EABB" w14:textId="77777777" w:rsidR="00511D01" w:rsidRDefault="04BB5A45" w:rsidP="04BB5A45">
      <w:pPr>
        <w:rPr>
          <w:i/>
          <w:iCs/>
          <w:highlight w:val="yellow"/>
        </w:rPr>
      </w:pPr>
      <w:r w:rsidRPr="04BB5A45">
        <w:rPr>
          <w:i/>
          <w:iCs/>
          <w:highlight w:val="yellow"/>
        </w:rPr>
        <w:t xml:space="preserve">[for each case where </w:t>
      </w:r>
      <w:r w:rsidR="002F7448">
        <w:rPr>
          <w:i/>
          <w:iCs/>
          <w:highlight w:val="yellow"/>
        </w:rPr>
        <w:t>your</w:t>
      </w:r>
      <w:r w:rsidR="002F7448" w:rsidRPr="04BB5A45">
        <w:rPr>
          <w:i/>
          <w:iCs/>
          <w:highlight w:val="yellow"/>
        </w:rPr>
        <w:t xml:space="preserve"> </w:t>
      </w:r>
      <w:r w:rsidR="002F7448">
        <w:rPr>
          <w:i/>
          <w:iCs/>
          <w:highlight w:val="yellow"/>
        </w:rPr>
        <w:t>organisation</w:t>
      </w:r>
      <w:r w:rsidRPr="04BB5A45">
        <w:rPr>
          <w:i/>
          <w:iCs/>
          <w:highlight w:val="yellow"/>
        </w:rPr>
        <w:t xml:space="preserve"> has obtained equity in an entity as part of a transaction</w:t>
      </w:r>
      <w:r w:rsidR="009430A3">
        <w:rPr>
          <w:i/>
          <w:iCs/>
          <w:highlight w:val="yellow"/>
        </w:rPr>
        <w:t>,</w:t>
      </w:r>
      <w:r w:rsidRPr="04BB5A45">
        <w:rPr>
          <w:i/>
          <w:iCs/>
          <w:highlight w:val="yellow"/>
        </w:rPr>
        <w:t xml:space="preserve"> </w:t>
      </w:r>
      <w:r w:rsidR="00113936">
        <w:rPr>
          <w:i/>
          <w:iCs/>
          <w:highlight w:val="yellow"/>
        </w:rPr>
        <w:t>during the period</w:t>
      </w:r>
      <w:r w:rsidR="009430A3">
        <w:rPr>
          <w:i/>
          <w:iCs/>
          <w:highlight w:val="yellow"/>
        </w:rPr>
        <w:t>,</w:t>
      </w:r>
      <w:r w:rsidR="00113936">
        <w:rPr>
          <w:i/>
          <w:iCs/>
          <w:highlight w:val="yellow"/>
        </w:rPr>
        <w:t xml:space="preserve"> </w:t>
      </w:r>
      <w:r w:rsidRPr="04BB5A45">
        <w:rPr>
          <w:i/>
          <w:iCs/>
          <w:highlight w:val="yellow"/>
        </w:rPr>
        <w:t xml:space="preserve">relating to Wellcome-funded IP, please set out details of the entity together with details of </w:t>
      </w:r>
      <w:r w:rsidR="002F7448">
        <w:rPr>
          <w:i/>
          <w:iCs/>
          <w:highlight w:val="yellow"/>
        </w:rPr>
        <w:t>your</w:t>
      </w:r>
      <w:r w:rsidR="002F7448" w:rsidRPr="04BB5A45">
        <w:rPr>
          <w:i/>
          <w:iCs/>
          <w:highlight w:val="yellow"/>
        </w:rPr>
        <w:t xml:space="preserve"> </w:t>
      </w:r>
      <w:r w:rsidRPr="04BB5A45">
        <w:rPr>
          <w:i/>
          <w:iCs/>
          <w:highlight w:val="yellow"/>
        </w:rPr>
        <w:t xml:space="preserve">equity holding and Wellcome's share of that equity in accordance with the </w:t>
      </w:r>
      <w:r w:rsidR="00904A35">
        <w:rPr>
          <w:i/>
          <w:iCs/>
          <w:highlight w:val="yellow"/>
        </w:rPr>
        <w:t xml:space="preserve">relevant </w:t>
      </w:r>
      <w:r w:rsidRPr="04BB5A45">
        <w:rPr>
          <w:i/>
          <w:iCs/>
          <w:highlight w:val="yellow"/>
        </w:rPr>
        <w:t xml:space="preserve">Revenue </w:t>
      </w:r>
      <w:r w:rsidR="00511D01">
        <w:rPr>
          <w:i/>
          <w:iCs/>
          <w:highlight w:val="yellow"/>
        </w:rPr>
        <w:t>and Equity</w:t>
      </w:r>
      <w:r w:rsidR="00511D01" w:rsidRPr="04BB5A45">
        <w:rPr>
          <w:i/>
          <w:iCs/>
          <w:highlight w:val="yellow"/>
        </w:rPr>
        <w:t xml:space="preserve"> </w:t>
      </w:r>
      <w:r w:rsidRPr="04BB5A45">
        <w:rPr>
          <w:i/>
          <w:iCs/>
          <w:highlight w:val="yellow"/>
        </w:rPr>
        <w:t>Sharing Agreement.</w:t>
      </w:r>
      <w:r w:rsidR="00113936" w:rsidRPr="00113936">
        <w:rPr>
          <w:i/>
          <w:iCs/>
          <w:highlight w:val="yellow"/>
        </w:rPr>
        <w:t xml:space="preserve"> </w:t>
      </w:r>
      <w:r w:rsidR="00113936">
        <w:rPr>
          <w:i/>
          <w:iCs/>
          <w:highlight w:val="yellow"/>
        </w:rPr>
        <w:t xml:space="preserve">Note that Wellcome’s standard share </w:t>
      </w:r>
      <w:r w:rsidR="00511D01">
        <w:rPr>
          <w:i/>
          <w:iCs/>
          <w:highlight w:val="yellow"/>
        </w:rPr>
        <w:t>(</w:t>
      </w:r>
      <w:r w:rsidR="00511D01">
        <w:rPr>
          <w:i/>
          <w:iCs/>
          <w:highlight w:val="yellow"/>
        </w:rPr>
        <w:t>under our standard Grants Conditions</w:t>
      </w:r>
      <w:r w:rsidR="00511D01">
        <w:rPr>
          <w:i/>
          <w:iCs/>
          <w:highlight w:val="yellow"/>
        </w:rPr>
        <w:t xml:space="preserve">) </w:t>
      </w:r>
      <w:r w:rsidR="00113936">
        <w:rPr>
          <w:i/>
          <w:iCs/>
          <w:highlight w:val="yellow"/>
        </w:rPr>
        <w:t xml:space="preserve">is now 25%. </w:t>
      </w:r>
      <w:r w:rsidR="00511D01">
        <w:rPr>
          <w:i/>
          <w:iCs/>
          <w:highlight w:val="yellow"/>
        </w:rPr>
        <w:t xml:space="preserve">Any awardholder having entered into bespoke funding arrangements with Wellcome’s Innovations Team (i.e. not under our standard Grants Conditions) and using this template to report their IP activities, should calculate revenue and equity as provided for by those bespoke arrangements, unless informed otherwise. </w:t>
      </w:r>
      <w:r w:rsidR="00511D01" w:rsidRPr="00511D01">
        <w:rPr>
          <w:i/>
          <w:iCs/>
          <w:highlight w:val="yellow"/>
        </w:rPr>
        <w:t xml:space="preserve">Please contact </w:t>
      </w:r>
      <w:hyperlink r:id="rId21" w:history="1">
        <w:r w:rsidR="00511D01" w:rsidRPr="00511D01">
          <w:rPr>
            <w:rStyle w:val="Hyperlink"/>
            <w:highlight w:val="yellow"/>
          </w:rPr>
          <w:t>InnovationsOperations@wellcome.ac.uk</w:t>
        </w:r>
      </w:hyperlink>
      <w:r w:rsidR="00511D01" w:rsidRPr="00511D01">
        <w:rPr>
          <w:i/>
          <w:highlight w:val="yellow"/>
        </w:rPr>
        <w:t xml:space="preserve"> </w:t>
      </w:r>
      <w:r w:rsidR="00511D01">
        <w:rPr>
          <w:i/>
          <w:highlight w:val="yellow"/>
        </w:rPr>
        <w:t>i</w:t>
      </w:r>
      <w:r w:rsidR="00511D01" w:rsidRPr="00511D01">
        <w:rPr>
          <w:i/>
          <w:highlight w:val="yellow"/>
        </w:rPr>
        <w:t>f you wish to discuss which arrangements should be applicable to you.</w:t>
      </w:r>
      <w:r w:rsidR="00511D01" w:rsidRPr="00511D01">
        <w:rPr>
          <w:i/>
          <w:iCs/>
          <w:highlight w:val="yellow"/>
        </w:rPr>
        <w:t xml:space="preserve">] </w:t>
      </w:r>
    </w:p>
    <w:p w14:paraId="1DC0F0BE" w14:textId="7C7501C2" w:rsidR="04BB5A45" w:rsidRDefault="00511D01" w:rsidP="04BB5A45">
      <w:pPr>
        <w:rPr>
          <w:i/>
          <w:iCs/>
          <w:highlight w:val="yellow"/>
        </w:rPr>
      </w:pPr>
      <w:r>
        <w:rPr>
          <w:i/>
          <w:iCs/>
          <w:highlight w:val="yellow"/>
        </w:rPr>
        <w:lastRenderedPageBreak/>
        <w:t>[</w:t>
      </w:r>
      <w:r w:rsidR="00113936">
        <w:rPr>
          <w:i/>
          <w:iCs/>
          <w:highlight w:val="yellow"/>
        </w:rPr>
        <w:t>Please provide a brief written explanation and calculation justifying a lower % should 3.2b</w:t>
      </w:r>
      <w:r w:rsidR="00113936" w:rsidRPr="00113936">
        <w:rPr>
          <w:i/>
          <w:iCs/>
          <w:highlight w:val="yellow"/>
        </w:rPr>
        <w:t xml:space="preserve"> </w:t>
      </w:r>
      <w:r w:rsidR="00113936">
        <w:rPr>
          <w:i/>
          <w:iCs/>
          <w:highlight w:val="yellow"/>
        </w:rPr>
        <w:t xml:space="preserve">of our Revenue and Equity Sharing Agreement at </w:t>
      </w:r>
      <w:r w:rsidR="005D6E05">
        <w:rPr>
          <w:i/>
          <w:iCs/>
          <w:highlight w:val="yellow"/>
        </w:rPr>
        <w:t>Appendix</w:t>
      </w:r>
      <w:r w:rsidR="00113936">
        <w:rPr>
          <w:i/>
          <w:iCs/>
          <w:highlight w:val="yellow"/>
        </w:rPr>
        <w:t xml:space="preserve"> 2 apply to an award.]</w:t>
      </w:r>
    </w:p>
    <w:p w14:paraId="0DE06BDD" w14:textId="77777777" w:rsidR="00F71519" w:rsidRDefault="00F71519" w:rsidP="00F71519">
      <w:pPr>
        <w:rPr>
          <w:i/>
          <w:iCs/>
          <w:highlight w:val="yellow"/>
        </w:rPr>
      </w:pPr>
      <w:r>
        <w:rPr>
          <w:b/>
          <w:bCs/>
        </w:rPr>
        <w:t>8</w:t>
      </w:r>
      <w:r w:rsidRPr="04BB5A45">
        <w:rPr>
          <w:b/>
          <w:bCs/>
        </w:rPr>
        <w:t xml:space="preserve"> Reporting</w:t>
      </w:r>
      <w:r>
        <w:rPr>
          <w:b/>
          <w:bCs/>
        </w:rPr>
        <w:t xml:space="preserve"> on previous revenue retention</w:t>
      </w:r>
    </w:p>
    <w:p w14:paraId="7596B1A8" w14:textId="7DE17004" w:rsidR="005A4334" w:rsidRDefault="00511D01" w:rsidP="04BB5A45">
      <w:pPr>
        <w:rPr>
          <w:i/>
          <w:iCs/>
          <w:highlight w:val="yellow"/>
        </w:rPr>
      </w:pPr>
      <w:r>
        <w:rPr>
          <w:i/>
          <w:iCs/>
          <w:highlight w:val="yellow"/>
        </w:rPr>
        <w:t>[T</w:t>
      </w:r>
      <w:r w:rsidR="00F71519">
        <w:rPr>
          <w:i/>
          <w:iCs/>
          <w:highlight w:val="yellow"/>
        </w:rPr>
        <w:t xml:space="preserve">his section only applies </w:t>
      </w:r>
      <w:r>
        <w:rPr>
          <w:i/>
          <w:iCs/>
          <w:highlight w:val="yellow"/>
        </w:rPr>
        <w:t>to</w:t>
      </w:r>
      <w:r w:rsidR="00637405">
        <w:rPr>
          <w:i/>
          <w:iCs/>
          <w:highlight w:val="yellow"/>
        </w:rPr>
        <w:t xml:space="preserve"> reports covering 2019 and </w:t>
      </w:r>
      <w:r w:rsidR="00F71519">
        <w:rPr>
          <w:i/>
          <w:iCs/>
          <w:highlight w:val="yellow"/>
        </w:rPr>
        <w:t>onwards. From 2018</w:t>
      </w:r>
      <w:r w:rsidR="005A4334">
        <w:rPr>
          <w:i/>
          <w:iCs/>
          <w:highlight w:val="yellow"/>
        </w:rPr>
        <w:t>,</w:t>
      </w:r>
      <w:r w:rsidR="00F71519">
        <w:rPr>
          <w:i/>
          <w:iCs/>
          <w:highlight w:val="yellow"/>
        </w:rPr>
        <w:t xml:space="preserve"> Wellcome </w:t>
      </w:r>
      <w:r>
        <w:rPr>
          <w:i/>
          <w:iCs/>
          <w:highlight w:val="yellow"/>
        </w:rPr>
        <w:t xml:space="preserve">has </w:t>
      </w:r>
      <w:r w:rsidR="00F71519">
        <w:rPr>
          <w:i/>
          <w:iCs/>
          <w:highlight w:val="yellow"/>
        </w:rPr>
        <w:t xml:space="preserve">allowed </w:t>
      </w:r>
      <w:r w:rsidR="002F7448">
        <w:rPr>
          <w:i/>
          <w:iCs/>
          <w:highlight w:val="yellow"/>
        </w:rPr>
        <w:t xml:space="preserve">organisations </w:t>
      </w:r>
      <w:r w:rsidR="00F71519">
        <w:rPr>
          <w:i/>
          <w:iCs/>
          <w:highlight w:val="yellow"/>
        </w:rPr>
        <w:t xml:space="preserve">to request to retain </w:t>
      </w:r>
      <w:r>
        <w:rPr>
          <w:i/>
          <w:iCs/>
          <w:highlight w:val="yellow"/>
        </w:rPr>
        <w:t xml:space="preserve">some, or all, of </w:t>
      </w:r>
      <w:r w:rsidR="005A4334">
        <w:rPr>
          <w:i/>
          <w:iCs/>
          <w:highlight w:val="yellow"/>
        </w:rPr>
        <w:t>Wellcome’s revenue share (if not already paid to Wellcome) to apply it to new translational activities</w:t>
      </w:r>
      <w:r w:rsidR="005A1C1E">
        <w:rPr>
          <w:i/>
          <w:iCs/>
          <w:highlight w:val="yellow"/>
        </w:rPr>
        <w:t xml:space="preserve"> or to support access to healthcare interventions</w:t>
      </w:r>
      <w:r w:rsidR="005A4334">
        <w:rPr>
          <w:i/>
          <w:iCs/>
          <w:highlight w:val="yellow"/>
        </w:rPr>
        <w:t xml:space="preserve">. </w:t>
      </w:r>
      <w:r w:rsidR="00637405">
        <w:rPr>
          <w:i/>
          <w:iCs/>
          <w:highlight w:val="yellow"/>
        </w:rPr>
        <w:t xml:space="preserve">A condition of any such revenue retention is that you report on your use of the retained funds in your next </w:t>
      </w:r>
      <w:r w:rsidR="009430A3">
        <w:rPr>
          <w:i/>
          <w:iCs/>
          <w:highlight w:val="yellow"/>
        </w:rPr>
        <w:t xml:space="preserve">annual </w:t>
      </w:r>
      <w:r w:rsidR="00637405">
        <w:rPr>
          <w:i/>
          <w:iCs/>
          <w:highlight w:val="yellow"/>
        </w:rPr>
        <w:t xml:space="preserve">report. </w:t>
      </w:r>
      <w:r w:rsidR="005A4334">
        <w:rPr>
          <w:i/>
          <w:iCs/>
          <w:highlight w:val="yellow"/>
        </w:rPr>
        <w:t xml:space="preserve">If your </w:t>
      </w:r>
      <w:r w:rsidR="002F7448">
        <w:rPr>
          <w:i/>
          <w:iCs/>
          <w:highlight w:val="yellow"/>
        </w:rPr>
        <w:t xml:space="preserve">organisation </w:t>
      </w:r>
      <w:r w:rsidR="005A4334">
        <w:rPr>
          <w:i/>
          <w:iCs/>
          <w:highlight w:val="yellow"/>
        </w:rPr>
        <w:t>was allowed to retain revenue in a previous year then please set out full details here of:</w:t>
      </w:r>
    </w:p>
    <w:p w14:paraId="312A78F6" w14:textId="77777777" w:rsidR="00F71519" w:rsidRPr="005A4334" w:rsidRDefault="005A4334" w:rsidP="005A4334">
      <w:pPr>
        <w:pStyle w:val="ListParagraph"/>
        <w:numPr>
          <w:ilvl w:val="0"/>
          <w:numId w:val="12"/>
        </w:numPr>
        <w:rPr>
          <w:i/>
          <w:iCs/>
          <w:highlight w:val="yellow"/>
        </w:rPr>
      </w:pPr>
      <w:r>
        <w:rPr>
          <w:i/>
          <w:iCs/>
          <w:highlight w:val="yellow"/>
        </w:rPr>
        <w:t>the amounts retained;</w:t>
      </w:r>
      <w:r w:rsidRPr="005A4334">
        <w:rPr>
          <w:i/>
          <w:iCs/>
          <w:highlight w:val="yellow"/>
        </w:rPr>
        <w:t xml:space="preserve"> </w:t>
      </w:r>
    </w:p>
    <w:p w14:paraId="456F43D1" w14:textId="77777777" w:rsidR="005A4334" w:rsidRDefault="005A4334" w:rsidP="005A4334">
      <w:pPr>
        <w:pStyle w:val="ListParagraph"/>
        <w:numPr>
          <w:ilvl w:val="0"/>
          <w:numId w:val="12"/>
        </w:numPr>
        <w:rPr>
          <w:i/>
          <w:iCs/>
          <w:highlight w:val="yellow"/>
        </w:rPr>
      </w:pPr>
      <w:r w:rsidRPr="005A4334">
        <w:rPr>
          <w:i/>
          <w:iCs/>
          <w:highlight w:val="yellow"/>
        </w:rPr>
        <w:t>the amounts spent to date</w:t>
      </w:r>
      <w:r>
        <w:rPr>
          <w:i/>
          <w:iCs/>
          <w:highlight w:val="yellow"/>
        </w:rPr>
        <w:t>;</w:t>
      </w:r>
    </w:p>
    <w:p w14:paraId="58898995" w14:textId="304B4623" w:rsidR="00205314" w:rsidRPr="005A4334" w:rsidRDefault="00D11B8C" w:rsidP="005A4334">
      <w:pPr>
        <w:pStyle w:val="ListParagraph"/>
        <w:numPr>
          <w:ilvl w:val="0"/>
          <w:numId w:val="12"/>
        </w:numPr>
        <w:rPr>
          <w:i/>
          <w:iCs/>
          <w:highlight w:val="yellow"/>
        </w:rPr>
      </w:pPr>
      <w:r>
        <w:rPr>
          <w:i/>
          <w:iCs/>
          <w:highlight w:val="yellow"/>
        </w:rPr>
        <w:t xml:space="preserve">any </w:t>
      </w:r>
      <w:r w:rsidR="00205314">
        <w:rPr>
          <w:i/>
          <w:iCs/>
          <w:highlight w:val="yellow"/>
        </w:rPr>
        <w:t>unspent amounts (to be returned to Wellcome)</w:t>
      </w:r>
      <w:r w:rsidR="00511D01">
        <w:rPr>
          <w:i/>
          <w:iCs/>
          <w:highlight w:val="yellow"/>
        </w:rPr>
        <w:t>;</w:t>
      </w:r>
    </w:p>
    <w:p w14:paraId="2F6FFF1C" w14:textId="77777777" w:rsidR="005A4334" w:rsidRPr="005A4334" w:rsidRDefault="005A4334" w:rsidP="005A4334">
      <w:pPr>
        <w:pStyle w:val="ListParagraph"/>
        <w:numPr>
          <w:ilvl w:val="0"/>
          <w:numId w:val="12"/>
        </w:numPr>
        <w:rPr>
          <w:i/>
          <w:iCs/>
          <w:highlight w:val="yellow"/>
        </w:rPr>
      </w:pPr>
      <w:r w:rsidRPr="005A4334">
        <w:rPr>
          <w:i/>
          <w:iCs/>
          <w:highlight w:val="yellow"/>
        </w:rPr>
        <w:t>what the retained funds have been spent on</w:t>
      </w:r>
      <w:r>
        <w:rPr>
          <w:i/>
          <w:iCs/>
          <w:highlight w:val="yellow"/>
        </w:rPr>
        <w:t>;</w:t>
      </w:r>
    </w:p>
    <w:p w14:paraId="769A90D0" w14:textId="2F1E0833" w:rsidR="005A4334" w:rsidRPr="005A4334" w:rsidRDefault="005A4334" w:rsidP="005A4334">
      <w:pPr>
        <w:pStyle w:val="ListParagraph"/>
        <w:numPr>
          <w:ilvl w:val="0"/>
          <w:numId w:val="12"/>
        </w:numPr>
        <w:rPr>
          <w:i/>
          <w:iCs/>
          <w:highlight w:val="yellow"/>
        </w:rPr>
      </w:pPr>
      <w:r w:rsidRPr="005A4334">
        <w:rPr>
          <w:i/>
          <w:iCs/>
          <w:highlight w:val="yellow"/>
        </w:rPr>
        <w:t xml:space="preserve">a confirmation that this </w:t>
      </w:r>
      <w:r w:rsidR="00511D01">
        <w:rPr>
          <w:i/>
          <w:iCs/>
          <w:highlight w:val="yellow"/>
        </w:rPr>
        <w:t xml:space="preserve">spend </w:t>
      </w:r>
      <w:r w:rsidRPr="005A4334">
        <w:rPr>
          <w:i/>
          <w:iCs/>
          <w:highlight w:val="yellow"/>
        </w:rPr>
        <w:t xml:space="preserve">matches the uses referred to when the request to retain the funds was </w:t>
      </w:r>
      <w:r>
        <w:rPr>
          <w:i/>
          <w:iCs/>
          <w:highlight w:val="yellow"/>
        </w:rPr>
        <w:t xml:space="preserve">originally </w:t>
      </w:r>
      <w:r w:rsidRPr="005A4334">
        <w:rPr>
          <w:i/>
          <w:iCs/>
          <w:highlight w:val="yellow"/>
        </w:rPr>
        <w:t>made</w:t>
      </w:r>
      <w:r>
        <w:rPr>
          <w:i/>
          <w:iCs/>
          <w:highlight w:val="yellow"/>
        </w:rPr>
        <w:t>; and</w:t>
      </w:r>
    </w:p>
    <w:p w14:paraId="22B26BE2" w14:textId="77777777" w:rsidR="005A4334" w:rsidRPr="005A4334" w:rsidRDefault="005A4334" w:rsidP="005A4334">
      <w:pPr>
        <w:pStyle w:val="ListParagraph"/>
        <w:numPr>
          <w:ilvl w:val="0"/>
          <w:numId w:val="12"/>
        </w:numPr>
        <w:rPr>
          <w:i/>
          <w:iCs/>
          <w:highlight w:val="yellow"/>
        </w:rPr>
      </w:pPr>
      <w:r w:rsidRPr="005A4334">
        <w:rPr>
          <w:i/>
          <w:iCs/>
          <w:highlight w:val="yellow"/>
        </w:rPr>
        <w:t xml:space="preserve">how the funded activities have </w:t>
      </w:r>
      <w:r w:rsidR="005A1C1E">
        <w:rPr>
          <w:i/>
          <w:iCs/>
          <w:highlight w:val="yellow"/>
        </w:rPr>
        <w:t>supported translation or access to healthcare interventions</w:t>
      </w:r>
      <w:r w:rsidR="009430A3">
        <w:rPr>
          <w:i/>
          <w:iCs/>
          <w:highlight w:val="yellow"/>
        </w:rPr>
        <w:t>, with reference to any success metrics given in your original application</w:t>
      </w:r>
      <w:r w:rsidRPr="005A4334">
        <w:rPr>
          <w:i/>
          <w:iCs/>
          <w:highlight w:val="yellow"/>
        </w:rPr>
        <w:t>.</w:t>
      </w:r>
    </w:p>
    <w:p w14:paraId="31E17B5E" w14:textId="77777777" w:rsidR="00D166B9" w:rsidRPr="00D11B8C" w:rsidRDefault="00D166B9">
      <w:pPr>
        <w:rPr>
          <w:b/>
        </w:rPr>
      </w:pPr>
      <w:r w:rsidRPr="00D11B8C">
        <w:rPr>
          <w:b/>
        </w:rPr>
        <w:t>9</w:t>
      </w:r>
      <w:r w:rsidR="00904A35">
        <w:rPr>
          <w:b/>
        </w:rPr>
        <w:t xml:space="preserve"> Confidentiality </w:t>
      </w:r>
    </w:p>
    <w:p w14:paraId="32469CD1" w14:textId="77777777" w:rsidR="00D166B9" w:rsidRDefault="00D166B9" w:rsidP="00D11B8C">
      <w:pPr>
        <w:ind w:left="360" w:hanging="360"/>
      </w:pPr>
      <w:r>
        <w:t>9.1</w:t>
      </w:r>
      <w:r>
        <w:tab/>
        <w:t>Where either party discloses information about IP creation and/or commercialisation activities to the other pursuant to this report</w:t>
      </w:r>
      <w:r w:rsidR="00D11B8C">
        <w:t xml:space="preserve"> </w:t>
      </w:r>
      <w:r>
        <w:t xml:space="preserve">or otherwise, the receiving party shall keep such information confidential. For these purposes, ‘information’ includes but is not limited to any data, results, inventions, intended publications, intended or pending patent applications, designs, plans, agreements, commercial and/or financial information, whether disclosed in writing or orally. However, ‘information’ does not include information which is already in the public domain, which is otherwise lawfully known to the receiving party at the time of disclosure, is obtained lawfully from a third party or independently developed by the receiving party, or which is required to be disclosed in order to comply with a legal requirement. </w:t>
      </w:r>
    </w:p>
    <w:p w14:paraId="59FAC555" w14:textId="77777777" w:rsidR="00904A35" w:rsidRDefault="00D166B9" w:rsidP="00D11B8C">
      <w:pPr>
        <w:ind w:left="360" w:hanging="360"/>
      </w:pPr>
      <w:r>
        <w:t>9.2</w:t>
      </w:r>
      <w:r>
        <w:tab/>
        <w:t>The parties acknowledge that the information contained in this report may be information which the parties reasonably consider is exempt from disclosure under the Freedom of Information Act 2000 on the basis that it is confidential and/or commercially sensitive information, which if disclosed without the prior consent of the party to which the information relates, would, or would be likely to prejudice the commercial interests of that party.</w:t>
      </w:r>
    </w:p>
    <w:p w14:paraId="04712BB1" w14:textId="59FB1B19" w:rsidR="04BB5A45" w:rsidRDefault="00904A35" w:rsidP="00D11B8C">
      <w:pPr>
        <w:ind w:left="360" w:hanging="360"/>
      </w:pPr>
      <w:r>
        <w:t>9.3</w:t>
      </w:r>
      <w:r>
        <w:tab/>
        <w:t>Wellcome may disclose relevant data to co-funders (under appropriate confidentiality restrictions</w:t>
      </w:r>
      <w:r w:rsidR="007E7CCB">
        <w:t>)</w:t>
      </w:r>
      <w:r>
        <w:t xml:space="preserve"> and may publish aggregated data.  </w:t>
      </w:r>
      <w:r w:rsidR="04BB5A45">
        <w:br w:type="page"/>
      </w:r>
    </w:p>
    <w:p w14:paraId="04A5E8AA" w14:textId="77777777" w:rsidR="00057E19" w:rsidRPr="00057E19" w:rsidRDefault="00472F1C" w:rsidP="00057E19">
      <w:pPr>
        <w:jc w:val="center"/>
        <w:rPr>
          <w:b/>
          <w:bCs/>
        </w:rPr>
      </w:pPr>
      <w:r>
        <w:rPr>
          <w:b/>
          <w:bCs/>
        </w:rPr>
        <w:lastRenderedPageBreak/>
        <w:t>Appendix</w:t>
      </w:r>
      <w:r w:rsidRPr="00057E19">
        <w:rPr>
          <w:b/>
          <w:bCs/>
        </w:rPr>
        <w:t xml:space="preserve"> </w:t>
      </w:r>
      <w:r>
        <w:rPr>
          <w:b/>
          <w:bCs/>
        </w:rPr>
        <w:t>2</w:t>
      </w:r>
      <w:r w:rsidR="00057E19" w:rsidRPr="00057E19">
        <w:rPr>
          <w:b/>
          <w:bCs/>
        </w:rPr>
        <w:t xml:space="preserve"> – </w:t>
      </w:r>
      <w:bookmarkStart w:id="0" w:name="_Hlk512800235"/>
      <w:r w:rsidR="00904A35">
        <w:rPr>
          <w:b/>
          <w:bCs/>
        </w:rPr>
        <w:t xml:space="preserve">Standard </w:t>
      </w:r>
      <w:r w:rsidR="00057E19" w:rsidRPr="00057E19">
        <w:rPr>
          <w:b/>
          <w:bCs/>
        </w:rPr>
        <w:t xml:space="preserve">Revenue and Equity Sharing </w:t>
      </w:r>
      <w:bookmarkEnd w:id="0"/>
      <w:r w:rsidR="00057E19" w:rsidRPr="00057E19">
        <w:rPr>
          <w:b/>
          <w:bCs/>
        </w:rPr>
        <w:t>Agreement</w:t>
      </w:r>
    </w:p>
    <w:p w14:paraId="6BDB808C" w14:textId="77777777" w:rsidR="00057E19" w:rsidRPr="00057E19" w:rsidRDefault="00057E19" w:rsidP="00057E19">
      <w:pPr>
        <w:rPr>
          <w:b/>
          <w:bCs/>
        </w:rPr>
      </w:pPr>
      <w:r w:rsidRPr="00057E19">
        <w:rPr>
          <w:b/>
          <w:bCs/>
        </w:rPr>
        <w:t>1.</w:t>
      </w:r>
      <w:r w:rsidRPr="00057E19">
        <w:rPr>
          <w:b/>
          <w:bCs/>
        </w:rPr>
        <w:tab/>
        <w:t>DEFINITIONS</w:t>
      </w:r>
    </w:p>
    <w:p w14:paraId="5EDF5CF0" w14:textId="623B5947" w:rsidR="000E4EB9" w:rsidRDefault="00057E19" w:rsidP="00057E19">
      <w:pPr>
        <w:ind w:left="709" w:hanging="709"/>
        <w:rPr>
          <w:bCs/>
        </w:rPr>
      </w:pPr>
      <w:r w:rsidRPr="00057E19">
        <w:rPr>
          <w:bCs/>
        </w:rPr>
        <w:t>1.1</w:t>
      </w:r>
      <w:r w:rsidRPr="00057E19">
        <w:rPr>
          <w:bCs/>
        </w:rPr>
        <w:tab/>
      </w:r>
      <w:r w:rsidR="000E4EB9" w:rsidRPr="00057E19">
        <w:rPr>
          <w:bCs/>
        </w:rPr>
        <w:t>‘</w:t>
      </w:r>
      <w:r w:rsidR="000E4EB9">
        <w:rPr>
          <w:bCs/>
        </w:rPr>
        <w:t>Commercialising</w:t>
      </w:r>
      <w:r w:rsidR="000E4EB9" w:rsidRPr="00057E19">
        <w:rPr>
          <w:bCs/>
        </w:rPr>
        <w:t xml:space="preserve"> Party’ means whichever of the Organisation or Technology Transfer Group (if there is one) as is</w:t>
      </w:r>
      <w:r w:rsidR="009430A3">
        <w:rPr>
          <w:bCs/>
        </w:rPr>
        <w:t>,</w:t>
      </w:r>
      <w:r w:rsidR="000E4EB9" w:rsidRPr="00057E19">
        <w:rPr>
          <w:bCs/>
        </w:rPr>
        <w:t xml:space="preserve"> or will be</w:t>
      </w:r>
      <w:r w:rsidR="009430A3">
        <w:rPr>
          <w:bCs/>
        </w:rPr>
        <w:t>,</w:t>
      </w:r>
      <w:r w:rsidR="000E4EB9" w:rsidRPr="00057E19">
        <w:rPr>
          <w:bCs/>
        </w:rPr>
        <w:t xml:space="preserve"> responsible </w:t>
      </w:r>
      <w:r w:rsidR="009430A3">
        <w:rPr>
          <w:bCs/>
        </w:rPr>
        <w:t xml:space="preserve">from time to time </w:t>
      </w:r>
      <w:r w:rsidR="000E4EB9" w:rsidRPr="00057E19">
        <w:rPr>
          <w:bCs/>
        </w:rPr>
        <w:t xml:space="preserve">for technology transfer and commercialisation matters with respect to the </w:t>
      </w:r>
      <w:r w:rsidR="000E4EB9">
        <w:rPr>
          <w:bCs/>
        </w:rPr>
        <w:t>Wellcome</w:t>
      </w:r>
      <w:r w:rsidR="000E4EB9" w:rsidRPr="00057E19">
        <w:rPr>
          <w:bCs/>
        </w:rPr>
        <w:t xml:space="preserve">-funded </w:t>
      </w:r>
      <w:r w:rsidR="001D7CD2">
        <w:rPr>
          <w:bCs/>
        </w:rPr>
        <w:t>IP</w:t>
      </w:r>
      <w:r w:rsidR="009430A3">
        <w:rPr>
          <w:bCs/>
        </w:rPr>
        <w:t>.</w:t>
      </w:r>
      <w:r w:rsidR="000E4EB9" w:rsidRPr="00057E19">
        <w:rPr>
          <w:bCs/>
        </w:rPr>
        <w:t xml:space="preserve"> For these purposes, ‘</w:t>
      </w:r>
      <w:r w:rsidR="000E4EB9">
        <w:rPr>
          <w:bCs/>
        </w:rPr>
        <w:t>commercialisation</w:t>
      </w:r>
      <w:r w:rsidR="000E4EB9" w:rsidRPr="00057E19">
        <w:rPr>
          <w:bCs/>
        </w:rPr>
        <w:t>’ includes bu</w:t>
      </w:r>
      <w:r w:rsidR="00511D01">
        <w:rPr>
          <w:bCs/>
        </w:rPr>
        <w:t>t is not limited to commercialis</w:t>
      </w:r>
      <w:r w:rsidR="000E4EB9" w:rsidRPr="00057E19">
        <w:rPr>
          <w:bCs/>
        </w:rPr>
        <w:t xml:space="preserve">ation by way of licence, assignment, option, sale or other agreement, for cash or equity consideration. </w:t>
      </w:r>
      <w:r w:rsidR="00904A35">
        <w:rPr>
          <w:bCs/>
        </w:rPr>
        <w:t xml:space="preserve"> </w:t>
      </w:r>
      <w:r w:rsidR="007E7CCB">
        <w:rPr>
          <w:bCs/>
        </w:rPr>
        <w:t>However, i</w:t>
      </w:r>
      <w:r w:rsidR="00904A35" w:rsidRPr="00904A35">
        <w:rPr>
          <w:bCs/>
        </w:rPr>
        <w:t>f Wellcome takes over responsibility as Commercialising Party in accordance with the Wellcome Grant Conditions, then references to Commercialising Party herein shall be construed as references to Wellcome</w:t>
      </w:r>
      <w:r w:rsidR="007E7CCB">
        <w:rPr>
          <w:bCs/>
        </w:rPr>
        <w:t>.</w:t>
      </w:r>
    </w:p>
    <w:p w14:paraId="39FD5A8D" w14:textId="77777777" w:rsidR="00057E19" w:rsidRPr="00057E19" w:rsidRDefault="000E4EB9" w:rsidP="00057E19">
      <w:pPr>
        <w:ind w:left="709" w:hanging="709"/>
        <w:rPr>
          <w:bCs/>
        </w:rPr>
      </w:pPr>
      <w:r>
        <w:rPr>
          <w:bCs/>
        </w:rPr>
        <w:t>1.2</w:t>
      </w:r>
      <w:r>
        <w:rPr>
          <w:bCs/>
        </w:rPr>
        <w:tab/>
      </w:r>
      <w:r w:rsidR="00057E19" w:rsidRPr="00057E19">
        <w:rPr>
          <w:bCs/>
        </w:rPr>
        <w:t xml:space="preserve">‘Cumulative Income’ means total Net Income received as a result of </w:t>
      </w:r>
      <w:r>
        <w:rPr>
          <w:bCs/>
        </w:rPr>
        <w:t>commercialisation</w:t>
      </w:r>
      <w:r w:rsidR="00057E19" w:rsidRPr="00057E19">
        <w:rPr>
          <w:bCs/>
        </w:rPr>
        <w:t xml:space="preserve"> of the </w:t>
      </w:r>
      <w:r w:rsidR="0024762A">
        <w:rPr>
          <w:bCs/>
        </w:rPr>
        <w:t>Wellcome</w:t>
      </w:r>
      <w:r w:rsidR="00057E19" w:rsidRPr="00057E19">
        <w:rPr>
          <w:bCs/>
        </w:rPr>
        <w:t xml:space="preserve">-funded </w:t>
      </w:r>
      <w:r w:rsidR="004865C5">
        <w:rPr>
          <w:bCs/>
        </w:rPr>
        <w:t>IP</w:t>
      </w:r>
      <w:r w:rsidR="00057E19" w:rsidRPr="00057E19">
        <w:rPr>
          <w:bCs/>
        </w:rPr>
        <w:t>.</w:t>
      </w:r>
    </w:p>
    <w:p w14:paraId="47879443" w14:textId="77777777" w:rsidR="00057E19" w:rsidRPr="00057E19" w:rsidRDefault="00057E19" w:rsidP="00057E19">
      <w:pPr>
        <w:ind w:left="709" w:hanging="709"/>
        <w:rPr>
          <w:bCs/>
        </w:rPr>
      </w:pPr>
      <w:r w:rsidRPr="00057E19">
        <w:rPr>
          <w:bCs/>
        </w:rPr>
        <w:t>1.</w:t>
      </w:r>
      <w:r w:rsidR="000E4EB9">
        <w:rPr>
          <w:bCs/>
        </w:rPr>
        <w:t>3</w:t>
      </w:r>
      <w:r w:rsidRPr="00057E19">
        <w:rPr>
          <w:bCs/>
        </w:rPr>
        <w:tab/>
        <w:t xml:space="preserve">‘Direct Costs’ means all reasonable patent and legal costs and other incidental expenses that are incurred directly in connection with </w:t>
      </w:r>
      <w:r w:rsidR="000E4EB9">
        <w:rPr>
          <w:bCs/>
        </w:rPr>
        <w:t>commercialisation</w:t>
      </w:r>
      <w:r w:rsidRPr="00057E19">
        <w:rPr>
          <w:bCs/>
        </w:rPr>
        <w:t xml:space="preserve"> of the </w:t>
      </w:r>
      <w:r w:rsidR="0024762A">
        <w:rPr>
          <w:bCs/>
        </w:rPr>
        <w:t>Wellcome</w:t>
      </w:r>
      <w:r w:rsidRPr="00057E19">
        <w:rPr>
          <w:bCs/>
        </w:rPr>
        <w:t xml:space="preserve">-funded </w:t>
      </w:r>
      <w:r w:rsidR="004865C5">
        <w:rPr>
          <w:bCs/>
        </w:rPr>
        <w:t>IP</w:t>
      </w:r>
      <w:r w:rsidRPr="00057E19">
        <w:rPr>
          <w:bCs/>
        </w:rPr>
        <w:t>, including official patent filing, prosecution, maintenance and renewal fees.</w:t>
      </w:r>
    </w:p>
    <w:p w14:paraId="374F9B4B" w14:textId="328FD047" w:rsidR="00057E19" w:rsidRPr="00057E19" w:rsidRDefault="00057E19" w:rsidP="00057E19">
      <w:pPr>
        <w:ind w:left="709" w:hanging="709"/>
        <w:rPr>
          <w:bCs/>
        </w:rPr>
      </w:pPr>
      <w:r w:rsidRPr="00057E19">
        <w:rPr>
          <w:bCs/>
        </w:rPr>
        <w:t>1.</w:t>
      </w:r>
      <w:r w:rsidR="000E4EB9">
        <w:rPr>
          <w:bCs/>
        </w:rPr>
        <w:t>4</w:t>
      </w:r>
      <w:r w:rsidRPr="00057E19">
        <w:rPr>
          <w:bCs/>
        </w:rPr>
        <w:tab/>
        <w:t xml:space="preserve">‘Equity’ means the issuing of equity or any other interest (whether by way of debenture, warrant, security or otherwise) from time to time in any company in consideration of the </w:t>
      </w:r>
      <w:r w:rsidR="00511D01">
        <w:rPr>
          <w:bCs/>
        </w:rPr>
        <w:t>commercialisation</w:t>
      </w:r>
      <w:r w:rsidR="00511D01" w:rsidRPr="00057E19">
        <w:rPr>
          <w:bCs/>
        </w:rPr>
        <w:t xml:space="preserve"> </w:t>
      </w:r>
      <w:r w:rsidRPr="00057E19">
        <w:rPr>
          <w:bCs/>
        </w:rPr>
        <w:t xml:space="preserve">of </w:t>
      </w:r>
      <w:r w:rsidR="0024762A">
        <w:rPr>
          <w:bCs/>
        </w:rPr>
        <w:t>Wellcome</w:t>
      </w:r>
      <w:r w:rsidRPr="00057E19">
        <w:rPr>
          <w:bCs/>
        </w:rPr>
        <w:t>-funded IP.</w:t>
      </w:r>
    </w:p>
    <w:p w14:paraId="040554A1" w14:textId="77777777" w:rsidR="00057E19" w:rsidRPr="00057E19" w:rsidRDefault="00057E19" w:rsidP="00057E19">
      <w:pPr>
        <w:ind w:left="709" w:hanging="709"/>
        <w:rPr>
          <w:bCs/>
        </w:rPr>
      </w:pPr>
      <w:r w:rsidRPr="00057E19">
        <w:rPr>
          <w:bCs/>
        </w:rPr>
        <w:t>1.5</w:t>
      </w:r>
      <w:r w:rsidRPr="00057E19">
        <w:rPr>
          <w:bCs/>
        </w:rPr>
        <w:tab/>
        <w:t>‘Grant</w:t>
      </w:r>
      <w:r w:rsidR="009430A3">
        <w:rPr>
          <w:bCs/>
        </w:rPr>
        <w:t>(s)</w:t>
      </w:r>
      <w:r w:rsidRPr="00057E19">
        <w:rPr>
          <w:bCs/>
        </w:rPr>
        <w:t xml:space="preserve">’ means </w:t>
      </w:r>
      <w:r w:rsidR="009430A3">
        <w:rPr>
          <w:bCs/>
        </w:rPr>
        <w:t xml:space="preserve">those Wellcome </w:t>
      </w:r>
      <w:r w:rsidR="0024762A">
        <w:rPr>
          <w:bCs/>
        </w:rPr>
        <w:t>award(s</w:t>
      </w:r>
      <w:r w:rsidR="00F43B94">
        <w:rPr>
          <w:bCs/>
        </w:rPr>
        <w:t>)</w:t>
      </w:r>
      <w:r w:rsidR="005D6E05">
        <w:rPr>
          <w:bCs/>
        </w:rPr>
        <w:t xml:space="preserve"> identified in </w:t>
      </w:r>
      <w:r w:rsidR="001D7CD2">
        <w:rPr>
          <w:bCs/>
        </w:rPr>
        <w:t xml:space="preserve">Appendix 1 above in </w:t>
      </w:r>
      <w:r w:rsidR="005D6E05">
        <w:rPr>
          <w:bCs/>
        </w:rPr>
        <w:t>connection with new transactions entered into by the Organisation, and its Technology Transfer Group (if relevant), during the period covered by that report</w:t>
      </w:r>
      <w:r w:rsidR="00904A35">
        <w:rPr>
          <w:bCs/>
        </w:rPr>
        <w:t xml:space="preserve"> and for </w:t>
      </w:r>
      <w:r w:rsidR="00D11B8C">
        <w:rPr>
          <w:bCs/>
        </w:rPr>
        <w:t>which no bespoke</w:t>
      </w:r>
      <w:r w:rsidR="00904A35">
        <w:rPr>
          <w:bCs/>
        </w:rPr>
        <w:t xml:space="preserve"> revenue share approach </w:t>
      </w:r>
      <w:r w:rsidR="00D11B8C">
        <w:rPr>
          <w:bCs/>
        </w:rPr>
        <w:t xml:space="preserve">has already been agreed </w:t>
      </w:r>
      <w:r w:rsidR="005D6E05">
        <w:rPr>
          <w:bCs/>
        </w:rPr>
        <w:t xml:space="preserve">(see </w:t>
      </w:r>
      <w:r w:rsidR="001D7CD2">
        <w:rPr>
          <w:bCs/>
        </w:rPr>
        <w:t xml:space="preserve">Appendix 1 </w:t>
      </w:r>
      <w:r w:rsidR="005D6E05">
        <w:rPr>
          <w:bCs/>
        </w:rPr>
        <w:t>section 4.1 entitled “New Agreements”).</w:t>
      </w:r>
    </w:p>
    <w:p w14:paraId="34C391A0" w14:textId="14C38651" w:rsidR="00057E19" w:rsidRPr="00057E19" w:rsidRDefault="00057E19" w:rsidP="00511D01">
      <w:pPr>
        <w:ind w:left="709" w:hanging="709"/>
        <w:rPr>
          <w:bCs/>
        </w:rPr>
      </w:pPr>
      <w:r w:rsidRPr="00057E19">
        <w:rPr>
          <w:bCs/>
        </w:rPr>
        <w:t>1.6</w:t>
      </w:r>
      <w:r w:rsidRPr="00057E19">
        <w:rPr>
          <w:bCs/>
        </w:rPr>
        <w:tab/>
        <w:t xml:space="preserve">‘Gross Income’ means all cash sums or other monetary consideration actually received in respect of </w:t>
      </w:r>
      <w:r w:rsidR="000E4EB9">
        <w:rPr>
          <w:bCs/>
        </w:rPr>
        <w:t>commercialisation</w:t>
      </w:r>
      <w:r w:rsidRPr="00057E19">
        <w:rPr>
          <w:bCs/>
        </w:rPr>
        <w:t xml:space="preserve"> of the </w:t>
      </w:r>
      <w:r w:rsidR="00F43B94">
        <w:rPr>
          <w:bCs/>
        </w:rPr>
        <w:t>Wellcome</w:t>
      </w:r>
      <w:r w:rsidRPr="00057E19">
        <w:rPr>
          <w:bCs/>
        </w:rPr>
        <w:t xml:space="preserve">-funded </w:t>
      </w:r>
      <w:r w:rsidR="004865C5">
        <w:rPr>
          <w:bCs/>
        </w:rPr>
        <w:t>IP</w:t>
      </w:r>
      <w:r w:rsidRPr="00057E19">
        <w:rPr>
          <w:bCs/>
        </w:rPr>
        <w:t>, including licence, signing and option fees, royalties, and milestones, but excludes any Equity or other interests (whether by way of debenture, warrant, security or otherwise) or monies paid specifically to fund the under</w:t>
      </w:r>
      <w:r w:rsidR="00511D01">
        <w:rPr>
          <w:bCs/>
        </w:rPr>
        <w:t>taking of a research programme.</w:t>
      </w:r>
    </w:p>
    <w:p w14:paraId="4DB66AC9" w14:textId="7D4E3C2C" w:rsidR="00057E19" w:rsidRPr="00057E19" w:rsidRDefault="00511D01" w:rsidP="00057E19">
      <w:pPr>
        <w:ind w:left="709" w:hanging="709"/>
        <w:rPr>
          <w:bCs/>
        </w:rPr>
      </w:pPr>
      <w:r>
        <w:rPr>
          <w:bCs/>
        </w:rPr>
        <w:t>1.7</w:t>
      </w:r>
      <w:r w:rsidR="00057E19" w:rsidRPr="00057E19">
        <w:rPr>
          <w:bCs/>
        </w:rPr>
        <w:tab/>
        <w:t>‘Intellectual Property’ means any and all rights in inventions, discoveries, materials, technologies, products, data, algorithms, software, know-how, patents, databases, copyright, trademarks, design rights, applications for any of the foregoing, moral rights, and any other intellectual property rights whether or not registered or capable of registration and whether or not subsisting in the UK or in any other part of the world.</w:t>
      </w:r>
    </w:p>
    <w:p w14:paraId="6A2B7BAE" w14:textId="4ABF526E" w:rsidR="00057E19" w:rsidRPr="00057E19" w:rsidRDefault="00511D01" w:rsidP="00057E19">
      <w:pPr>
        <w:ind w:left="709" w:hanging="709"/>
        <w:rPr>
          <w:bCs/>
        </w:rPr>
      </w:pPr>
      <w:r>
        <w:rPr>
          <w:bCs/>
        </w:rPr>
        <w:t>1.8</w:t>
      </w:r>
      <w:r w:rsidR="00057E19" w:rsidRPr="00057E19">
        <w:rPr>
          <w:bCs/>
        </w:rPr>
        <w:tab/>
        <w:t xml:space="preserve"> ‘Net Income’ means Gross Income less:</w:t>
      </w:r>
    </w:p>
    <w:p w14:paraId="2134BA2C" w14:textId="77777777" w:rsidR="00057E19" w:rsidRPr="00057E19" w:rsidRDefault="00057E19" w:rsidP="00057E19">
      <w:pPr>
        <w:ind w:left="1418" w:hanging="709"/>
        <w:rPr>
          <w:bCs/>
        </w:rPr>
      </w:pPr>
      <w:r w:rsidRPr="00057E19">
        <w:rPr>
          <w:bCs/>
        </w:rPr>
        <w:t>(a)</w:t>
      </w:r>
      <w:r w:rsidRPr="00057E19">
        <w:rPr>
          <w:bCs/>
        </w:rPr>
        <w:tab/>
        <w:t xml:space="preserve"> Direct Costs and</w:t>
      </w:r>
    </w:p>
    <w:p w14:paraId="7ED6FC67" w14:textId="77777777" w:rsidR="00057E19" w:rsidRPr="00057E19" w:rsidRDefault="00057E19" w:rsidP="00057E19">
      <w:pPr>
        <w:ind w:left="1418" w:hanging="709"/>
        <w:rPr>
          <w:bCs/>
        </w:rPr>
      </w:pPr>
      <w:r w:rsidRPr="00057E19">
        <w:rPr>
          <w:bCs/>
        </w:rPr>
        <w:t>(b)</w:t>
      </w:r>
      <w:r w:rsidRPr="00057E19">
        <w:rPr>
          <w:bCs/>
        </w:rPr>
        <w:tab/>
        <w:t>any applicable taxes on Gross Income and Direct Costs</w:t>
      </w:r>
      <w:r w:rsidR="00DC6E7C">
        <w:rPr>
          <w:bCs/>
        </w:rPr>
        <w:t>.</w:t>
      </w:r>
    </w:p>
    <w:p w14:paraId="189DF421" w14:textId="6646047B" w:rsidR="00057E19" w:rsidRPr="00057E19" w:rsidRDefault="00511D01" w:rsidP="00057E19">
      <w:pPr>
        <w:ind w:left="709" w:hanging="709"/>
        <w:rPr>
          <w:bCs/>
        </w:rPr>
      </w:pPr>
      <w:r>
        <w:rPr>
          <w:bCs/>
        </w:rPr>
        <w:t>1.9</w:t>
      </w:r>
      <w:r w:rsidR="00057E19" w:rsidRPr="00057E19">
        <w:rPr>
          <w:bCs/>
        </w:rPr>
        <w:tab/>
        <w:t xml:space="preserve">‘Organisation’ means the </w:t>
      </w:r>
      <w:r w:rsidR="002E2582">
        <w:rPr>
          <w:bCs/>
        </w:rPr>
        <w:t>institution</w:t>
      </w:r>
      <w:r w:rsidR="002F7448">
        <w:rPr>
          <w:bCs/>
        </w:rPr>
        <w:t xml:space="preserve">, </w:t>
      </w:r>
      <w:r w:rsidR="00057E19" w:rsidRPr="00057E19">
        <w:rPr>
          <w:bCs/>
        </w:rPr>
        <w:t>organisation</w:t>
      </w:r>
      <w:r w:rsidR="002E2582">
        <w:rPr>
          <w:bCs/>
        </w:rPr>
        <w:t xml:space="preserve"> or company</w:t>
      </w:r>
      <w:r w:rsidR="00057E19" w:rsidRPr="00057E19">
        <w:rPr>
          <w:bCs/>
        </w:rPr>
        <w:t xml:space="preserve"> </w:t>
      </w:r>
      <w:r w:rsidR="00F43B94">
        <w:rPr>
          <w:bCs/>
        </w:rPr>
        <w:t>submitting</w:t>
      </w:r>
      <w:r w:rsidR="00057E19" w:rsidRPr="00057E19">
        <w:rPr>
          <w:bCs/>
        </w:rPr>
        <w:t xml:space="preserve"> the </w:t>
      </w:r>
      <w:r w:rsidR="00F43B94">
        <w:rPr>
          <w:bCs/>
        </w:rPr>
        <w:t>report</w:t>
      </w:r>
      <w:r w:rsidR="00F43B94" w:rsidRPr="00F43B94">
        <w:rPr>
          <w:bCs/>
        </w:rPr>
        <w:t xml:space="preserve"> </w:t>
      </w:r>
      <w:r w:rsidR="00F43B94">
        <w:rPr>
          <w:bCs/>
        </w:rPr>
        <w:t xml:space="preserve">to which this </w:t>
      </w:r>
      <w:r w:rsidR="00B94332" w:rsidRPr="00517709">
        <w:rPr>
          <w:bCs/>
        </w:rPr>
        <w:t xml:space="preserve">Revenue and Equity Sharing </w:t>
      </w:r>
      <w:r w:rsidR="00F43B94">
        <w:rPr>
          <w:bCs/>
        </w:rPr>
        <w:t>Agreement is attached</w:t>
      </w:r>
      <w:r w:rsidR="00057E19" w:rsidRPr="00057E19">
        <w:rPr>
          <w:bCs/>
        </w:rPr>
        <w:t xml:space="preserve">. </w:t>
      </w:r>
    </w:p>
    <w:p w14:paraId="7EAB6170" w14:textId="48CBD9BA" w:rsidR="00057E19" w:rsidRPr="00057E19" w:rsidRDefault="00511D01" w:rsidP="00057E19">
      <w:pPr>
        <w:ind w:left="709" w:hanging="709"/>
        <w:rPr>
          <w:bCs/>
        </w:rPr>
      </w:pPr>
      <w:r>
        <w:rPr>
          <w:bCs/>
        </w:rPr>
        <w:lastRenderedPageBreak/>
        <w:t>1.10</w:t>
      </w:r>
      <w:r w:rsidR="00057E19" w:rsidRPr="00057E19">
        <w:rPr>
          <w:bCs/>
        </w:rPr>
        <w:tab/>
        <w:t xml:space="preserve">‘Other Party’ means </w:t>
      </w:r>
      <w:r w:rsidR="002E2582">
        <w:rPr>
          <w:bCs/>
        </w:rPr>
        <w:t xml:space="preserve">Wellcome when the Organisation (or its designated </w:t>
      </w:r>
      <w:r w:rsidR="001D7CD2">
        <w:rPr>
          <w:bCs/>
        </w:rPr>
        <w:t>T</w:t>
      </w:r>
      <w:r w:rsidR="002E2582">
        <w:rPr>
          <w:bCs/>
        </w:rPr>
        <w:t>echnology Transfer Group) is the</w:t>
      </w:r>
      <w:r w:rsidR="00057E19" w:rsidRPr="00057E19">
        <w:rPr>
          <w:bCs/>
        </w:rPr>
        <w:t xml:space="preserve"> </w:t>
      </w:r>
      <w:r w:rsidR="000E4EB9">
        <w:rPr>
          <w:bCs/>
        </w:rPr>
        <w:t>Commercialising</w:t>
      </w:r>
      <w:r w:rsidR="00057E19" w:rsidRPr="00057E19">
        <w:rPr>
          <w:bCs/>
        </w:rPr>
        <w:t xml:space="preserve"> Party</w:t>
      </w:r>
      <w:r w:rsidR="004A4ACF">
        <w:rPr>
          <w:bCs/>
        </w:rPr>
        <w:t xml:space="preserve"> and means the Organisation</w:t>
      </w:r>
      <w:r w:rsidR="002E2582">
        <w:rPr>
          <w:bCs/>
        </w:rPr>
        <w:t xml:space="preserve"> should Wellcome become the </w:t>
      </w:r>
      <w:r w:rsidR="000E4EB9">
        <w:rPr>
          <w:bCs/>
        </w:rPr>
        <w:t>Commercialising</w:t>
      </w:r>
      <w:r w:rsidR="002E2582">
        <w:rPr>
          <w:bCs/>
        </w:rPr>
        <w:t xml:space="preserve"> Party</w:t>
      </w:r>
      <w:r w:rsidR="00057E19" w:rsidRPr="00057E19">
        <w:rPr>
          <w:bCs/>
        </w:rPr>
        <w:t>.</w:t>
      </w:r>
    </w:p>
    <w:p w14:paraId="0FC60285" w14:textId="07143B66" w:rsidR="00057E19" w:rsidRPr="00057E19" w:rsidRDefault="00057E19" w:rsidP="00057E19">
      <w:pPr>
        <w:ind w:left="709" w:hanging="709"/>
        <w:rPr>
          <w:bCs/>
        </w:rPr>
      </w:pPr>
      <w:r w:rsidRPr="00057E19">
        <w:rPr>
          <w:bCs/>
        </w:rPr>
        <w:t>1.1</w:t>
      </w:r>
      <w:r w:rsidR="00511D01">
        <w:rPr>
          <w:bCs/>
        </w:rPr>
        <w:t>1</w:t>
      </w:r>
      <w:r w:rsidRPr="00057E19">
        <w:rPr>
          <w:bCs/>
        </w:rPr>
        <w:tab/>
        <w:t>‘Technology Transfer Group’ means a body which is responsible for providing technology transfer services to the Organisation and which carr</w:t>
      </w:r>
      <w:r w:rsidR="002E2582">
        <w:rPr>
          <w:bCs/>
        </w:rPr>
        <w:t>ies</w:t>
      </w:r>
      <w:r w:rsidRPr="00057E19">
        <w:rPr>
          <w:bCs/>
        </w:rPr>
        <w:t xml:space="preserve"> out </w:t>
      </w:r>
      <w:r w:rsidR="000E4EB9">
        <w:rPr>
          <w:bCs/>
        </w:rPr>
        <w:t>commercialisation</w:t>
      </w:r>
      <w:r w:rsidRPr="00057E19">
        <w:rPr>
          <w:bCs/>
        </w:rPr>
        <w:t xml:space="preserve"> activities with respect to the </w:t>
      </w:r>
      <w:r w:rsidR="002E2582">
        <w:rPr>
          <w:bCs/>
        </w:rPr>
        <w:t>Wellcome</w:t>
      </w:r>
      <w:r w:rsidRPr="00057E19">
        <w:rPr>
          <w:bCs/>
        </w:rPr>
        <w:t>-funded IP.</w:t>
      </w:r>
    </w:p>
    <w:p w14:paraId="3A5B7378" w14:textId="66091404" w:rsidR="00057E19" w:rsidRPr="00057E19" w:rsidRDefault="00057E19" w:rsidP="00057E19">
      <w:pPr>
        <w:ind w:left="709" w:hanging="709"/>
        <w:rPr>
          <w:bCs/>
        </w:rPr>
      </w:pPr>
      <w:r w:rsidRPr="00057E19">
        <w:rPr>
          <w:bCs/>
        </w:rPr>
        <w:t>1.1</w:t>
      </w:r>
      <w:r w:rsidR="00511D01">
        <w:rPr>
          <w:bCs/>
        </w:rPr>
        <w:t>2</w:t>
      </w:r>
      <w:r w:rsidRPr="00057E19">
        <w:rPr>
          <w:bCs/>
        </w:rPr>
        <w:tab/>
        <w:t>‘</w:t>
      </w:r>
      <w:r w:rsidR="001136E4">
        <w:rPr>
          <w:bCs/>
        </w:rPr>
        <w:t>Wellcome</w:t>
      </w:r>
      <w:r w:rsidR="00F11E24">
        <w:rPr>
          <w:bCs/>
        </w:rPr>
        <w:t>’</w:t>
      </w:r>
      <w:r w:rsidR="001136E4" w:rsidRPr="00057E19">
        <w:rPr>
          <w:bCs/>
        </w:rPr>
        <w:t xml:space="preserve"> </w:t>
      </w:r>
      <w:r w:rsidRPr="00057E19">
        <w:rPr>
          <w:bCs/>
        </w:rPr>
        <w:t>means The Wellcome Trust Limited as trustee of the Wellcome Trust, a charity registered in England with number 210183.</w:t>
      </w:r>
    </w:p>
    <w:p w14:paraId="6169A38D" w14:textId="0ECD0EC1" w:rsidR="00057E19" w:rsidRPr="00057E19" w:rsidRDefault="00057E19" w:rsidP="00057E19">
      <w:pPr>
        <w:ind w:left="709" w:hanging="709"/>
        <w:rPr>
          <w:bCs/>
        </w:rPr>
      </w:pPr>
      <w:r w:rsidRPr="00057E19">
        <w:rPr>
          <w:bCs/>
        </w:rPr>
        <w:t>1.</w:t>
      </w:r>
      <w:r w:rsidR="006B24BA" w:rsidRPr="00057E19">
        <w:rPr>
          <w:bCs/>
        </w:rPr>
        <w:t>1</w:t>
      </w:r>
      <w:r w:rsidR="00511D01">
        <w:rPr>
          <w:bCs/>
        </w:rPr>
        <w:t>3</w:t>
      </w:r>
      <w:r w:rsidRPr="00057E19">
        <w:rPr>
          <w:bCs/>
        </w:rPr>
        <w:tab/>
        <w:t>‘</w:t>
      </w:r>
      <w:r w:rsidR="001136E4">
        <w:rPr>
          <w:bCs/>
        </w:rPr>
        <w:t>Wellcome</w:t>
      </w:r>
      <w:r w:rsidRPr="00057E19">
        <w:rPr>
          <w:bCs/>
        </w:rPr>
        <w:t xml:space="preserve">-funded IP’ </w:t>
      </w:r>
      <w:r w:rsidR="004A4ACF">
        <w:rPr>
          <w:bCs/>
        </w:rPr>
        <w:t>has the meaning</w:t>
      </w:r>
      <w:r w:rsidR="001136E4">
        <w:rPr>
          <w:bCs/>
        </w:rPr>
        <w:t xml:space="preserve"> given to it in Wellcome’s Grant Conditions and includes </w:t>
      </w:r>
      <w:r w:rsidRPr="00057E19">
        <w:rPr>
          <w:bCs/>
        </w:rPr>
        <w:t xml:space="preserve">Intellectual Property which is or has been created, exemplified or developed (whether in whole or in part) using the Grant, whether such Grant funds are used before or after an invention disclosure or patent filing, and whether or not any person in receipt of </w:t>
      </w:r>
      <w:r w:rsidR="001136E4">
        <w:rPr>
          <w:bCs/>
        </w:rPr>
        <w:t>Wellcome</w:t>
      </w:r>
      <w:r w:rsidR="001136E4" w:rsidRPr="00057E19">
        <w:rPr>
          <w:bCs/>
        </w:rPr>
        <w:t xml:space="preserve"> </w:t>
      </w:r>
      <w:r w:rsidRPr="00057E19">
        <w:rPr>
          <w:bCs/>
        </w:rPr>
        <w:t xml:space="preserve">funding or working on a </w:t>
      </w:r>
      <w:r w:rsidR="001136E4">
        <w:rPr>
          <w:bCs/>
        </w:rPr>
        <w:t>Wellcome</w:t>
      </w:r>
      <w:r w:rsidRPr="00057E19">
        <w:rPr>
          <w:bCs/>
        </w:rPr>
        <w:t xml:space="preserve">-funded </w:t>
      </w:r>
      <w:r w:rsidR="001136E4">
        <w:rPr>
          <w:bCs/>
        </w:rPr>
        <w:t>Project</w:t>
      </w:r>
      <w:r w:rsidR="001136E4" w:rsidRPr="00057E19">
        <w:rPr>
          <w:bCs/>
        </w:rPr>
        <w:t xml:space="preserve"> </w:t>
      </w:r>
      <w:r w:rsidRPr="00057E19">
        <w:rPr>
          <w:bCs/>
        </w:rPr>
        <w:t>is named in invention disclosure records.</w:t>
      </w:r>
    </w:p>
    <w:p w14:paraId="2CB433B6" w14:textId="2A7F9341" w:rsidR="00057E19" w:rsidRPr="00057E19" w:rsidRDefault="00057E19" w:rsidP="00057E19">
      <w:pPr>
        <w:ind w:left="709" w:hanging="709"/>
        <w:rPr>
          <w:bCs/>
        </w:rPr>
      </w:pPr>
      <w:r w:rsidRPr="00057E19">
        <w:rPr>
          <w:bCs/>
        </w:rPr>
        <w:t>1.</w:t>
      </w:r>
      <w:r w:rsidR="006B24BA" w:rsidRPr="00057E19">
        <w:rPr>
          <w:bCs/>
        </w:rPr>
        <w:t>1</w:t>
      </w:r>
      <w:r w:rsidR="00511D01">
        <w:rPr>
          <w:bCs/>
        </w:rPr>
        <w:t>4</w:t>
      </w:r>
      <w:r w:rsidRPr="00057E19">
        <w:rPr>
          <w:bCs/>
        </w:rPr>
        <w:tab/>
        <w:t>‘</w:t>
      </w:r>
      <w:r w:rsidR="001136E4">
        <w:rPr>
          <w:bCs/>
        </w:rPr>
        <w:t>Wellcome</w:t>
      </w:r>
      <w:r w:rsidRPr="00057E19">
        <w:rPr>
          <w:bCs/>
        </w:rPr>
        <w:t>-funded Project</w:t>
      </w:r>
      <w:r w:rsidR="001D7CD2">
        <w:rPr>
          <w:bCs/>
        </w:rPr>
        <w:t>(s)</w:t>
      </w:r>
      <w:r w:rsidRPr="00057E19">
        <w:rPr>
          <w:bCs/>
        </w:rPr>
        <w:t xml:space="preserve">’ means the research </w:t>
      </w:r>
      <w:r w:rsidR="001D7CD2">
        <w:rPr>
          <w:bCs/>
        </w:rPr>
        <w:t xml:space="preserve">and other activities to which the funding under the Grant(s) have been applied. </w:t>
      </w:r>
    </w:p>
    <w:p w14:paraId="18309EA4" w14:textId="6A6F36BD" w:rsidR="00057E19" w:rsidRPr="00057E19" w:rsidRDefault="00057E19" w:rsidP="00057E19">
      <w:pPr>
        <w:ind w:left="709" w:hanging="709"/>
        <w:rPr>
          <w:bCs/>
        </w:rPr>
      </w:pPr>
      <w:r w:rsidRPr="00057E19">
        <w:rPr>
          <w:bCs/>
        </w:rPr>
        <w:t>1.</w:t>
      </w:r>
      <w:r w:rsidR="006B24BA" w:rsidRPr="00057E19">
        <w:rPr>
          <w:bCs/>
        </w:rPr>
        <w:t>1</w:t>
      </w:r>
      <w:r w:rsidR="00511D01">
        <w:rPr>
          <w:bCs/>
        </w:rPr>
        <w:t>5</w:t>
      </w:r>
      <w:r w:rsidRPr="00057E19">
        <w:rPr>
          <w:bCs/>
        </w:rPr>
        <w:tab/>
        <w:t>‘</w:t>
      </w:r>
      <w:r w:rsidR="001136E4">
        <w:rPr>
          <w:bCs/>
        </w:rPr>
        <w:t>Wellcome</w:t>
      </w:r>
      <w:r w:rsidR="001136E4" w:rsidRPr="00057E19">
        <w:rPr>
          <w:bCs/>
        </w:rPr>
        <w:t xml:space="preserve"> </w:t>
      </w:r>
      <w:r w:rsidRPr="00057E19">
        <w:rPr>
          <w:bCs/>
        </w:rPr>
        <w:t xml:space="preserve">Grant Conditions’ means </w:t>
      </w:r>
      <w:r w:rsidR="001136E4">
        <w:rPr>
          <w:bCs/>
        </w:rPr>
        <w:t>Wellcome’s</w:t>
      </w:r>
      <w:r w:rsidRPr="00057E19">
        <w:rPr>
          <w:bCs/>
        </w:rPr>
        <w:t xml:space="preserve"> </w:t>
      </w:r>
      <w:r w:rsidR="001D7CD2">
        <w:rPr>
          <w:bCs/>
        </w:rPr>
        <w:t>standard g</w:t>
      </w:r>
      <w:r w:rsidRPr="00057E19">
        <w:rPr>
          <w:bCs/>
        </w:rPr>
        <w:t xml:space="preserve">rant </w:t>
      </w:r>
      <w:r w:rsidR="001D7CD2">
        <w:rPr>
          <w:bCs/>
        </w:rPr>
        <w:t>c</w:t>
      </w:r>
      <w:r w:rsidRPr="00057E19">
        <w:rPr>
          <w:bCs/>
        </w:rPr>
        <w:t>onditions, as may be amended from time to time</w:t>
      </w:r>
      <w:r w:rsidR="001D7CD2">
        <w:rPr>
          <w:bCs/>
        </w:rPr>
        <w:t xml:space="preserve"> (a copy of which are available </w:t>
      </w:r>
      <w:hyperlink r:id="rId22" w:history="1">
        <w:r w:rsidR="001D7CD2" w:rsidRPr="00B94332">
          <w:rPr>
            <w:rStyle w:val="Hyperlink"/>
          </w:rPr>
          <w:t>he</w:t>
        </w:r>
        <w:r w:rsidR="001D7CD2" w:rsidRPr="00B94332">
          <w:rPr>
            <w:rStyle w:val="Hyperlink"/>
          </w:rPr>
          <w:t>r</w:t>
        </w:r>
        <w:r w:rsidR="001D7CD2" w:rsidRPr="00B94332">
          <w:rPr>
            <w:rStyle w:val="Hyperlink"/>
          </w:rPr>
          <w:t>e</w:t>
        </w:r>
      </w:hyperlink>
      <w:r w:rsidR="001D7CD2">
        <w:rPr>
          <w:bCs/>
        </w:rPr>
        <w:t>)</w:t>
      </w:r>
      <w:r w:rsidRPr="00057E19">
        <w:rPr>
          <w:bCs/>
        </w:rPr>
        <w:t xml:space="preserve">. </w:t>
      </w:r>
    </w:p>
    <w:p w14:paraId="1C42C509" w14:textId="77777777" w:rsidR="00057E19" w:rsidRPr="00057E19" w:rsidRDefault="00057E19" w:rsidP="00057E19">
      <w:pPr>
        <w:ind w:left="709" w:hanging="709"/>
        <w:rPr>
          <w:b/>
          <w:bCs/>
        </w:rPr>
      </w:pPr>
      <w:r w:rsidRPr="00057E19">
        <w:rPr>
          <w:b/>
          <w:bCs/>
        </w:rPr>
        <w:t>2.</w:t>
      </w:r>
      <w:r w:rsidRPr="00057E19">
        <w:rPr>
          <w:b/>
          <w:bCs/>
        </w:rPr>
        <w:tab/>
        <w:t xml:space="preserve">CONSENT TO </w:t>
      </w:r>
      <w:r w:rsidR="006B24BA">
        <w:rPr>
          <w:b/>
          <w:bCs/>
        </w:rPr>
        <w:t>COMMERCIALISE</w:t>
      </w:r>
      <w:r w:rsidR="006B24BA" w:rsidRPr="00057E19">
        <w:rPr>
          <w:b/>
          <w:bCs/>
        </w:rPr>
        <w:t xml:space="preserve"> </w:t>
      </w:r>
      <w:r w:rsidRPr="00057E19">
        <w:rPr>
          <w:b/>
          <w:bCs/>
        </w:rPr>
        <w:t>TRUST-FUNDED IP</w:t>
      </w:r>
    </w:p>
    <w:p w14:paraId="488D9A60" w14:textId="77777777" w:rsidR="00057E19" w:rsidRPr="00057E19" w:rsidRDefault="00057E19" w:rsidP="00B94332">
      <w:pPr>
        <w:ind w:left="709"/>
        <w:rPr>
          <w:bCs/>
        </w:rPr>
      </w:pPr>
      <w:r w:rsidRPr="00057E19">
        <w:rPr>
          <w:bCs/>
        </w:rPr>
        <w:t xml:space="preserve">In consideration for </w:t>
      </w:r>
      <w:r w:rsidR="0073583C">
        <w:rPr>
          <w:bCs/>
        </w:rPr>
        <w:t xml:space="preserve">your </w:t>
      </w:r>
      <w:r w:rsidRPr="00057E19">
        <w:rPr>
          <w:bCs/>
        </w:rPr>
        <w:t xml:space="preserve">entering into the terms of this </w:t>
      </w:r>
      <w:r w:rsidR="00B94332" w:rsidRPr="00B94332">
        <w:rPr>
          <w:bCs/>
        </w:rPr>
        <w:t xml:space="preserve">Revenue and Equity Sharing </w:t>
      </w:r>
      <w:r w:rsidRPr="00057E19">
        <w:rPr>
          <w:bCs/>
        </w:rPr>
        <w:t xml:space="preserve">Agreement, </w:t>
      </w:r>
      <w:r w:rsidR="006B24BA">
        <w:rPr>
          <w:bCs/>
        </w:rPr>
        <w:t>Wellcome</w:t>
      </w:r>
      <w:r w:rsidRPr="00057E19">
        <w:rPr>
          <w:bCs/>
        </w:rPr>
        <w:t xml:space="preserve"> consents to the </w:t>
      </w:r>
      <w:r w:rsidR="000E4EB9">
        <w:rPr>
          <w:bCs/>
        </w:rPr>
        <w:t xml:space="preserve">commercialisation </w:t>
      </w:r>
      <w:r w:rsidRPr="00057E19">
        <w:rPr>
          <w:bCs/>
        </w:rPr>
        <w:t xml:space="preserve">of the </w:t>
      </w:r>
      <w:r w:rsidR="006B24BA">
        <w:rPr>
          <w:bCs/>
        </w:rPr>
        <w:t>Wellcome</w:t>
      </w:r>
      <w:r w:rsidRPr="00057E19">
        <w:rPr>
          <w:bCs/>
        </w:rPr>
        <w:t xml:space="preserve">-funded IP </w:t>
      </w:r>
      <w:r w:rsidR="00B94332">
        <w:rPr>
          <w:bCs/>
        </w:rPr>
        <w:t>via the new transactions referred to in clause 1.5 above</w:t>
      </w:r>
      <w:r w:rsidRPr="00057E19">
        <w:rPr>
          <w:bCs/>
        </w:rPr>
        <w:t xml:space="preserve">. </w:t>
      </w:r>
    </w:p>
    <w:p w14:paraId="7B681FE0" w14:textId="77777777" w:rsidR="00057E19" w:rsidRPr="00057E19" w:rsidRDefault="00057E19" w:rsidP="00057E19">
      <w:pPr>
        <w:ind w:left="709" w:hanging="709"/>
        <w:rPr>
          <w:b/>
          <w:bCs/>
        </w:rPr>
      </w:pPr>
      <w:r w:rsidRPr="00057E19">
        <w:rPr>
          <w:b/>
          <w:bCs/>
        </w:rPr>
        <w:t>3.</w:t>
      </w:r>
      <w:r w:rsidRPr="00057E19">
        <w:rPr>
          <w:b/>
          <w:bCs/>
        </w:rPr>
        <w:tab/>
        <w:t>REVENUE SHARING</w:t>
      </w:r>
    </w:p>
    <w:p w14:paraId="649BCDC2" w14:textId="77777777" w:rsidR="00057E19" w:rsidRPr="00057E19" w:rsidRDefault="00057E19" w:rsidP="00057E19">
      <w:pPr>
        <w:ind w:left="709" w:hanging="709"/>
        <w:rPr>
          <w:bCs/>
        </w:rPr>
      </w:pPr>
      <w:r w:rsidRPr="00057E19">
        <w:rPr>
          <w:bCs/>
        </w:rPr>
        <w:t>3.1</w:t>
      </w:r>
      <w:r w:rsidRPr="00057E19">
        <w:rPr>
          <w:bCs/>
        </w:rPr>
        <w:tab/>
        <w:t xml:space="preserve">In consideration for consent being granted pursuant to clause 2 above, the </w:t>
      </w:r>
      <w:r w:rsidR="000E4EB9">
        <w:rPr>
          <w:bCs/>
        </w:rPr>
        <w:t>Commercialising</w:t>
      </w:r>
      <w:r w:rsidRPr="00057E19">
        <w:rPr>
          <w:bCs/>
        </w:rPr>
        <w:t xml:space="preserve"> Party shall share Gross Income and Equity as set out in this clause 3. </w:t>
      </w:r>
    </w:p>
    <w:p w14:paraId="48316F35" w14:textId="77777777" w:rsidR="00057E19" w:rsidRPr="00057E19" w:rsidRDefault="00057E19" w:rsidP="00057E19">
      <w:pPr>
        <w:ind w:left="709" w:hanging="709"/>
        <w:rPr>
          <w:bCs/>
        </w:rPr>
      </w:pPr>
      <w:r w:rsidRPr="00057E19">
        <w:rPr>
          <w:bCs/>
        </w:rPr>
        <w:t>3.2</w:t>
      </w:r>
      <w:r w:rsidRPr="00057E19">
        <w:rPr>
          <w:bCs/>
        </w:rPr>
        <w:tab/>
        <w:t xml:space="preserve">The </w:t>
      </w:r>
      <w:r w:rsidR="000E4EB9">
        <w:rPr>
          <w:bCs/>
        </w:rPr>
        <w:t>Commercialising</w:t>
      </w:r>
      <w:r w:rsidRPr="00057E19">
        <w:rPr>
          <w:bCs/>
        </w:rPr>
        <w:t xml:space="preserve"> Party shall first determine if:</w:t>
      </w:r>
    </w:p>
    <w:p w14:paraId="2B841507" w14:textId="77777777" w:rsidR="00057E19" w:rsidRPr="00057E19" w:rsidRDefault="00057E19" w:rsidP="00057E19">
      <w:pPr>
        <w:ind w:left="1418" w:hanging="709"/>
        <w:rPr>
          <w:bCs/>
        </w:rPr>
      </w:pPr>
      <w:r w:rsidRPr="00057E19">
        <w:rPr>
          <w:bCs/>
        </w:rPr>
        <w:t>(a)</w:t>
      </w:r>
      <w:r w:rsidRPr="00057E19">
        <w:rPr>
          <w:bCs/>
        </w:rPr>
        <w:tab/>
        <w:t xml:space="preserve">the Grant (together with other </w:t>
      </w:r>
      <w:r w:rsidR="0081489B">
        <w:rPr>
          <w:bCs/>
        </w:rPr>
        <w:t>Wellcome</w:t>
      </w:r>
      <w:r w:rsidR="0081489B" w:rsidRPr="00057E19">
        <w:rPr>
          <w:bCs/>
        </w:rPr>
        <w:t xml:space="preserve"> </w:t>
      </w:r>
      <w:r w:rsidRPr="00057E19">
        <w:rPr>
          <w:bCs/>
        </w:rPr>
        <w:t xml:space="preserve">funds) is the sole source of funding for the </w:t>
      </w:r>
      <w:r w:rsidR="0081489B">
        <w:rPr>
          <w:bCs/>
        </w:rPr>
        <w:t>Wellcome</w:t>
      </w:r>
      <w:r w:rsidRPr="00057E19">
        <w:rPr>
          <w:bCs/>
        </w:rPr>
        <w:t xml:space="preserve">-funded Project, in which case clauses 3.3 and 3.4 shall apply to the total Gross Income or Equity received in respect of that </w:t>
      </w:r>
      <w:r w:rsidR="0081489B">
        <w:rPr>
          <w:bCs/>
        </w:rPr>
        <w:t>Wellcome</w:t>
      </w:r>
      <w:r w:rsidRPr="00057E19">
        <w:rPr>
          <w:bCs/>
        </w:rPr>
        <w:t>-funded Project, or</w:t>
      </w:r>
    </w:p>
    <w:p w14:paraId="0527800B" w14:textId="77777777" w:rsidR="00057E19" w:rsidRPr="00057E19" w:rsidRDefault="00057E19" w:rsidP="00057E19">
      <w:pPr>
        <w:ind w:left="1418" w:hanging="709"/>
        <w:rPr>
          <w:bCs/>
        </w:rPr>
      </w:pPr>
      <w:r w:rsidRPr="00057E19">
        <w:rPr>
          <w:bCs/>
        </w:rPr>
        <w:t>(b)</w:t>
      </w:r>
      <w:r w:rsidRPr="00057E19">
        <w:rPr>
          <w:bCs/>
        </w:rPr>
        <w:tab/>
        <w:t xml:space="preserve">the Grant (together with other </w:t>
      </w:r>
      <w:r w:rsidR="0081489B">
        <w:rPr>
          <w:bCs/>
        </w:rPr>
        <w:t>Wellcome</w:t>
      </w:r>
      <w:r w:rsidR="0081489B" w:rsidRPr="00057E19">
        <w:rPr>
          <w:bCs/>
        </w:rPr>
        <w:t xml:space="preserve"> </w:t>
      </w:r>
      <w:r w:rsidRPr="00057E19">
        <w:rPr>
          <w:bCs/>
        </w:rPr>
        <w:t xml:space="preserve">funds) is not the sole source of funding for the </w:t>
      </w:r>
      <w:r w:rsidR="0081489B">
        <w:rPr>
          <w:bCs/>
        </w:rPr>
        <w:t>Wellcome</w:t>
      </w:r>
      <w:r w:rsidRPr="00057E19">
        <w:rPr>
          <w:bCs/>
        </w:rPr>
        <w:t xml:space="preserve">-funded Project, in which case the Gross Income or Equity received in respect of that </w:t>
      </w:r>
      <w:r w:rsidR="0081489B">
        <w:rPr>
          <w:bCs/>
        </w:rPr>
        <w:t>Wellcome</w:t>
      </w:r>
      <w:r w:rsidRPr="00057E19">
        <w:rPr>
          <w:bCs/>
        </w:rPr>
        <w:t>-funded Project shall be pro-rata calculated to take into account:</w:t>
      </w:r>
    </w:p>
    <w:p w14:paraId="5767D8F2" w14:textId="3F43E0FE" w:rsidR="00057E19" w:rsidRPr="00057E19" w:rsidRDefault="00057E19" w:rsidP="00057E19">
      <w:pPr>
        <w:ind w:left="2127" w:hanging="709"/>
        <w:rPr>
          <w:bCs/>
        </w:rPr>
      </w:pPr>
      <w:r w:rsidRPr="00057E19">
        <w:rPr>
          <w:bCs/>
        </w:rPr>
        <w:t>i)</w:t>
      </w:r>
      <w:r w:rsidRPr="00057E19">
        <w:rPr>
          <w:bCs/>
        </w:rPr>
        <w:tab/>
        <w:t xml:space="preserve">the inventive contribution of </w:t>
      </w:r>
      <w:r w:rsidR="00511D01">
        <w:rPr>
          <w:bCs/>
        </w:rPr>
        <w:t xml:space="preserve">each of </w:t>
      </w:r>
      <w:r w:rsidRPr="00057E19">
        <w:rPr>
          <w:bCs/>
        </w:rPr>
        <w:t>the inventors</w:t>
      </w:r>
      <w:r w:rsidR="00511D01">
        <w:rPr>
          <w:bCs/>
        </w:rPr>
        <w:t>/creators</w:t>
      </w:r>
      <w:r w:rsidRPr="00057E19">
        <w:rPr>
          <w:bCs/>
        </w:rPr>
        <w:t>; followed by</w:t>
      </w:r>
    </w:p>
    <w:p w14:paraId="45FAA989" w14:textId="50ADEE1F" w:rsidR="00057E19" w:rsidRPr="00057E19" w:rsidRDefault="00057E19" w:rsidP="00057E19">
      <w:pPr>
        <w:ind w:left="2127" w:hanging="709"/>
        <w:rPr>
          <w:bCs/>
        </w:rPr>
      </w:pPr>
      <w:r w:rsidRPr="00057E19">
        <w:rPr>
          <w:bCs/>
        </w:rPr>
        <w:t>ii)</w:t>
      </w:r>
      <w:r w:rsidRPr="00057E19">
        <w:rPr>
          <w:bCs/>
        </w:rPr>
        <w:tab/>
        <w:t xml:space="preserve">the proportionate funding contributions of </w:t>
      </w:r>
      <w:r w:rsidR="0081489B">
        <w:rPr>
          <w:bCs/>
        </w:rPr>
        <w:t>Wellcome</w:t>
      </w:r>
      <w:r w:rsidRPr="00057E19">
        <w:rPr>
          <w:bCs/>
        </w:rPr>
        <w:t>, the Organisation and other third party funders of each</w:t>
      </w:r>
      <w:r w:rsidR="00511D01">
        <w:rPr>
          <w:bCs/>
        </w:rPr>
        <w:t xml:space="preserve"> such</w:t>
      </w:r>
      <w:r w:rsidRPr="00057E19">
        <w:rPr>
          <w:bCs/>
        </w:rPr>
        <w:t xml:space="preserve"> inventor</w:t>
      </w:r>
      <w:r w:rsidR="00511D01">
        <w:rPr>
          <w:bCs/>
        </w:rPr>
        <w:t>/creator</w:t>
      </w:r>
      <w:r w:rsidRPr="00057E19">
        <w:rPr>
          <w:bCs/>
        </w:rPr>
        <w:t xml:space="preserve"> as appropriate (such </w:t>
      </w:r>
      <w:r w:rsidRPr="00057E19">
        <w:rPr>
          <w:bCs/>
        </w:rPr>
        <w:lastRenderedPageBreak/>
        <w:t>funding contribution to exclude any salary support provided by the Organisation from its internal funding, overhead or other indirect costs including higher education funding council funding);</w:t>
      </w:r>
    </w:p>
    <w:p w14:paraId="3C46BCA5" w14:textId="3368B3E0" w:rsidR="00057E19" w:rsidRPr="00057E19" w:rsidRDefault="00057E19" w:rsidP="00057E19">
      <w:pPr>
        <w:ind w:left="1429" w:hanging="11"/>
        <w:rPr>
          <w:bCs/>
        </w:rPr>
      </w:pPr>
      <w:r w:rsidRPr="00057E19">
        <w:rPr>
          <w:bCs/>
        </w:rPr>
        <w:t>and the revenue</w:t>
      </w:r>
      <w:r w:rsidR="00511D01">
        <w:rPr>
          <w:bCs/>
        </w:rPr>
        <w:t xml:space="preserve"> and equity </w:t>
      </w:r>
      <w:r w:rsidRPr="00057E19">
        <w:rPr>
          <w:bCs/>
        </w:rPr>
        <w:t xml:space="preserve">sharing formulae set out in clauses 3.3 and 3.4 below shall then apply to the portions of Gross Income or Equity attributed to the </w:t>
      </w:r>
      <w:r w:rsidR="0081489B">
        <w:rPr>
          <w:bCs/>
        </w:rPr>
        <w:t>Wellcome</w:t>
      </w:r>
      <w:r w:rsidR="0081489B" w:rsidRPr="00057E19">
        <w:rPr>
          <w:bCs/>
        </w:rPr>
        <w:t xml:space="preserve"> </w:t>
      </w:r>
      <w:r w:rsidRPr="00057E19">
        <w:rPr>
          <w:bCs/>
        </w:rPr>
        <w:t>contribution pursuant to this clause 3.2(b).</w:t>
      </w:r>
    </w:p>
    <w:p w14:paraId="00BFD18C" w14:textId="77777777" w:rsidR="00057E19" w:rsidRPr="00057E19" w:rsidRDefault="00057E19" w:rsidP="00057E19">
      <w:pPr>
        <w:ind w:left="709" w:hanging="709"/>
        <w:rPr>
          <w:b/>
          <w:bCs/>
          <w:u w:val="single"/>
        </w:rPr>
      </w:pPr>
      <w:r w:rsidRPr="00057E19">
        <w:rPr>
          <w:b/>
          <w:bCs/>
          <w:u w:val="single"/>
        </w:rPr>
        <w:t>Income Sharing:</w:t>
      </w:r>
    </w:p>
    <w:p w14:paraId="59D6A5E6" w14:textId="77777777" w:rsidR="00057E19" w:rsidRPr="00057E19" w:rsidRDefault="00057E19" w:rsidP="00057E19">
      <w:pPr>
        <w:ind w:left="709" w:hanging="709"/>
        <w:rPr>
          <w:bCs/>
        </w:rPr>
      </w:pPr>
      <w:r w:rsidRPr="00057E19">
        <w:rPr>
          <w:bCs/>
        </w:rPr>
        <w:t>3.3</w:t>
      </w:r>
      <w:r w:rsidRPr="00057E19">
        <w:rPr>
          <w:bCs/>
        </w:rPr>
        <w:tab/>
        <w:t>Where income is received</w:t>
      </w:r>
      <w:r w:rsidR="00FF7AD7">
        <w:rPr>
          <w:bCs/>
        </w:rPr>
        <w:t>,</w:t>
      </w:r>
      <w:r w:rsidRPr="00057E19">
        <w:rPr>
          <w:bCs/>
        </w:rPr>
        <w:t xml:space="preserve"> the </w:t>
      </w:r>
      <w:r w:rsidR="000E4EB9">
        <w:rPr>
          <w:bCs/>
        </w:rPr>
        <w:t>Commercialising</w:t>
      </w:r>
      <w:r w:rsidRPr="00057E19">
        <w:rPr>
          <w:bCs/>
        </w:rPr>
        <w:t xml:space="preserve"> Party shall in respect of each individual </w:t>
      </w:r>
      <w:r w:rsidR="00B743FC">
        <w:rPr>
          <w:bCs/>
        </w:rPr>
        <w:t>Wellcome</w:t>
      </w:r>
      <w:r w:rsidRPr="00057E19">
        <w:rPr>
          <w:bCs/>
        </w:rPr>
        <w:t>-funded Project that is exploited:</w:t>
      </w:r>
    </w:p>
    <w:p w14:paraId="1AA751AF" w14:textId="77777777" w:rsidR="00057E19" w:rsidRPr="00057E19" w:rsidRDefault="00057E19" w:rsidP="007F5143">
      <w:pPr>
        <w:ind w:left="1418" w:hanging="709"/>
        <w:rPr>
          <w:bCs/>
        </w:rPr>
      </w:pPr>
      <w:r w:rsidRPr="00057E19">
        <w:rPr>
          <w:bCs/>
        </w:rPr>
        <w:t>(a)</w:t>
      </w:r>
      <w:r w:rsidRPr="00057E19">
        <w:rPr>
          <w:bCs/>
        </w:rPr>
        <w:tab/>
        <w:t>receive Gross Income due;</w:t>
      </w:r>
    </w:p>
    <w:p w14:paraId="1FF55F72" w14:textId="77777777" w:rsidR="00057E19" w:rsidRPr="00057E19" w:rsidRDefault="00057E19" w:rsidP="007F5143">
      <w:pPr>
        <w:ind w:left="1418" w:hanging="709"/>
        <w:rPr>
          <w:bCs/>
        </w:rPr>
      </w:pPr>
      <w:r w:rsidRPr="00057E19">
        <w:rPr>
          <w:bCs/>
        </w:rPr>
        <w:t>(b)</w:t>
      </w:r>
      <w:r w:rsidRPr="00057E19">
        <w:rPr>
          <w:bCs/>
        </w:rPr>
        <w:tab/>
        <w:t>deduct and reimburse as appropriate any and all Direct Costs;</w:t>
      </w:r>
    </w:p>
    <w:p w14:paraId="235B6D16" w14:textId="77777777" w:rsidR="00057E19" w:rsidRPr="00057E19" w:rsidRDefault="00057E19" w:rsidP="00D641A7">
      <w:pPr>
        <w:ind w:left="1418" w:hanging="709"/>
        <w:rPr>
          <w:bCs/>
        </w:rPr>
      </w:pPr>
      <w:r w:rsidRPr="00057E19">
        <w:rPr>
          <w:bCs/>
        </w:rPr>
        <w:t>(</w:t>
      </w:r>
      <w:r w:rsidR="00B743FC">
        <w:rPr>
          <w:bCs/>
        </w:rPr>
        <w:t>c</w:t>
      </w:r>
      <w:r w:rsidRPr="00057E19">
        <w:rPr>
          <w:bCs/>
        </w:rPr>
        <w:t>)</w:t>
      </w:r>
      <w:r w:rsidRPr="00057E19">
        <w:rPr>
          <w:bCs/>
        </w:rPr>
        <w:tab/>
      </w:r>
      <w:r w:rsidR="00904A35">
        <w:rPr>
          <w:bCs/>
        </w:rPr>
        <w:t>Unless otherwise agreed</w:t>
      </w:r>
      <w:r w:rsidR="00D11B8C">
        <w:rPr>
          <w:bCs/>
        </w:rPr>
        <w:t xml:space="preserve"> in writing</w:t>
      </w:r>
      <w:r w:rsidR="00904A35">
        <w:rPr>
          <w:bCs/>
        </w:rPr>
        <w:t xml:space="preserve"> </w:t>
      </w:r>
      <w:r w:rsidRPr="00057E19">
        <w:rPr>
          <w:bCs/>
        </w:rPr>
        <w:t>distribute remaining Net Income received in the following revenue shares</w:t>
      </w:r>
      <w:r w:rsidR="00B743FC">
        <w:rPr>
          <w:bCs/>
        </w:rPr>
        <w:t xml:space="preserve">: </w:t>
      </w:r>
      <w:r w:rsidR="00B743FC" w:rsidRPr="00057E19">
        <w:rPr>
          <w:bCs/>
        </w:rPr>
        <w:t>Organisation and Technology Transfer Group</w:t>
      </w:r>
      <w:r w:rsidRPr="00057E19">
        <w:rPr>
          <w:bCs/>
        </w:rPr>
        <w:t xml:space="preserve"> </w:t>
      </w:r>
      <w:r w:rsidR="00B743FC">
        <w:rPr>
          <w:bCs/>
        </w:rPr>
        <w:t xml:space="preserve">75% (seventy-five per cent) and Wellcome 25% (twenty-five per cent). </w:t>
      </w:r>
    </w:p>
    <w:p w14:paraId="0574A236" w14:textId="77777777" w:rsidR="00057E19" w:rsidRPr="00057E19" w:rsidRDefault="00057E19" w:rsidP="00057E19">
      <w:pPr>
        <w:ind w:left="709" w:hanging="709"/>
        <w:rPr>
          <w:b/>
          <w:bCs/>
        </w:rPr>
      </w:pPr>
      <w:r w:rsidRPr="00FF7AD7">
        <w:rPr>
          <w:b/>
          <w:bCs/>
          <w:u w:val="single"/>
        </w:rPr>
        <w:t xml:space="preserve">Equity </w:t>
      </w:r>
      <w:r w:rsidR="00FF7AD7" w:rsidRPr="00FF7AD7">
        <w:rPr>
          <w:b/>
          <w:bCs/>
          <w:u w:val="single"/>
        </w:rPr>
        <w:t>S</w:t>
      </w:r>
      <w:r w:rsidRPr="00FF7AD7">
        <w:rPr>
          <w:b/>
          <w:bCs/>
          <w:u w:val="single"/>
        </w:rPr>
        <w:t>haring</w:t>
      </w:r>
      <w:r w:rsidR="00FF7AD7" w:rsidRPr="00FF7AD7">
        <w:rPr>
          <w:b/>
          <w:bCs/>
          <w:u w:val="single"/>
        </w:rPr>
        <w:t>:</w:t>
      </w:r>
      <w:r w:rsidRPr="00057E19">
        <w:rPr>
          <w:b/>
          <w:bCs/>
        </w:rPr>
        <w:t xml:space="preserve"> </w:t>
      </w:r>
    </w:p>
    <w:p w14:paraId="667FB474" w14:textId="77777777" w:rsidR="00057E19" w:rsidRPr="00057E19" w:rsidRDefault="00057E19" w:rsidP="00057E19">
      <w:pPr>
        <w:ind w:left="709" w:hanging="709"/>
        <w:rPr>
          <w:bCs/>
        </w:rPr>
      </w:pPr>
      <w:r w:rsidRPr="00057E19">
        <w:rPr>
          <w:bCs/>
        </w:rPr>
        <w:t>3.4</w:t>
      </w:r>
      <w:r w:rsidRPr="00057E19">
        <w:rPr>
          <w:bCs/>
        </w:rPr>
        <w:tab/>
        <w:t>Where rights to take Equity are received</w:t>
      </w:r>
      <w:r w:rsidR="00FF7AD7">
        <w:rPr>
          <w:bCs/>
        </w:rPr>
        <w:t>,</w:t>
      </w:r>
      <w:r w:rsidRPr="00057E19">
        <w:rPr>
          <w:bCs/>
        </w:rPr>
        <w:t xml:space="preserve"> the </w:t>
      </w:r>
      <w:r w:rsidR="000E4EB9">
        <w:rPr>
          <w:bCs/>
        </w:rPr>
        <w:t>Commercialising</w:t>
      </w:r>
      <w:r w:rsidRPr="00057E19">
        <w:rPr>
          <w:bCs/>
        </w:rPr>
        <w:t xml:space="preserve"> Party shall in respect of each individual </w:t>
      </w:r>
      <w:r w:rsidR="00B743FC">
        <w:rPr>
          <w:bCs/>
        </w:rPr>
        <w:t>Wellcome</w:t>
      </w:r>
      <w:r w:rsidRPr="00057E19">
        <w:rPr>
          <w:bCs/>
        </w:rPr>
        <w:t>-funded Project that is exploited:</w:t>
      </w:r>
    </w:p>
    <w:p w14:paraId="4C3AA0E1" w14:textId="56BCA340" w:rsidR="00057E19" w:rsidRPr="00057E19" w:rsidRDefault="00057E19" w:rsidP="007F5143">
      <w:pPr>
        <w:ind w:left="1418" w:hanging="709"/>
        <w:rPr>
          <w:bCs/>
        </w:rPr>
      </w:pPr>
      <w:r w:rsidRPr="00057E19">
        <w:rPr>
          <w:bCs/>
        </w:rPr>
        <w:t>(a)</w:t>
      </w:r>
      <w:r w:rsidRPr="00057E19">
        <w:rPr>
          <w:bCs/>
        </w:rPr>
        <w:tab/>
        <w:t>share any Equity received in the following proportions</w:t>
      </w:r>
      <w:r w:rsidR="00B743FC">
        <w:rPr>
          <w:bCs/>
        </w:rPr>
        <w:t>:</w:t>
      </w:r>
      <w:r w:rsidR="00B743FC" w:rsidRPr="00B743FC">
        <w:rPr>
          <w:bCs/>
        </w:rPr>
        <w:t xml:space="preserve"> </w:t>
      </w:r>
      <w:r w:rsidR="00B743FC" w:rsidRPr="00057E19">
        <w:rPr>
          <w:bCs/>
        </w:rPr>
        <w:t xml:space="preserve">Organisation and Technology Transfer Group </w:t>
      </w:r>
      <w:r w:rsidR="00B743FC">
        <w:rPr>
          <w:bCs/>
        </w:rPr>
        <w:t>75% (seventy-five per cent) and Wellcome 25% (</w:t>
      </w:r>
      <w:r w:rsidR="00B6746E">
        <w:rPr>
          <w:bCs/>
        </w:rPr>
        <w:t>twenty-five per cent); and</w:t>
      </w:r>
    </w:p>
    <w:p w14:paraId="003AB04F" w14:textId="5BA51119" w:rsidR="00057E19" w:rsidRPr="00057E19" w:rsidRDefault="00B743FC" w:rsidP="007F5143">
      <w:pPr>
        <w:ind w:left="1418" w:hanging="709"/>
        <w:rPr>
          <w:bCs/>
        </w:rPr>
      </w:pPr>
      <w:r w:rsidRPr="00057E19" w:rsidDel="00B743FC">
        <w:rPr>
          <w:bCs/>
        </w:rPr>
        <w:t xml:space="preserve"> </w:t>
      </w:r>
      <w:r w:rsidR="00057E19" w:rsidRPr="00057E19">
        <w:rPr>
          <w:bCs/>
        </w:rPr>
        <w:t>(b)</w:t>
      </w:r>
      <w:r w:rsidR="00057E19" w:rsidRPr="00057E19">
        <w:rPr>
          <w:bCs/>
        </w:rPr>
        <w:tab/>
      </w:r>
      <w:r w:rsidR="00904A35">
        <w:rPr>
          <w:bCs/>
        </w:rPr>
        <w:t>Unless otherwise agreed</w:t>
      </w:r>
      <w:r w:rsidR="00D11B8C">
        <w:rPr>
          <w:bCs/>
        </w:rPr>
        <w:t xml:space="preserve"> in writing</w:t>
      </w:r>
      <w:r w:rsidR="00B6746E">
        <w:rPr>
          <w:bCs/>
        </w:rPr>
        <w:t>,</w:t>
      </w:r>
      <w:r w:rsidR="00904A35">
        <w:rPr>
          <w:bCs/>
        </w:rPr>
        <w:t xml:space="preserve"> </w:t>
      </w:r>
      <w:r w:rsidR="00057E19" w:rsidRPr="00057E19">
        <w:rPr>
          <w:bCs/>
        </w:rPr>
        <w:t>use all reasonable endeavours to ensure that the Equity is issued on terms whereby the proportionate shareholdings due to the parties are issued direct to them.</w:t>
      </w:r>
    </w:p>
    <w:p w14:paraId="668A6EA2" w14:textId="52810FC3" w:rsidR="00057E19" w:rsidRPr="00057E19" w:rsidRDefault="00057E19" w:rsidP="00057E19">
      <w:pPr>
        <w:ind w:left="709" w:hanging="709"/>
        <w:rPr>
          <w:bCs/>
        </w:rPr>
      </w:pPr>
      <w:r w:rsidRPr="00057E19">
        <w:rPr>
          <w:bCs/>
        </w:rPr>
        <w:t>3.5</w:t>
      </w:r>
      <w:r w:rsidRPr="00057E19">
        <w:rPr>
          <w:bCs/>
        </w:rPr>
        <w:tab/>
      </w:r>
      <w:r w:rsidR="00B743FC">
        <w:rPr>
          <w:bCs/>
        </w:rPr>
        <w:t>Wellcome’s</w:t>
      </w:r>
      <w:r w:rsidRPr="00057E19">
        <w:rPr>
          <w:bCs/>
        </w:rPr>
        <w:t xml:space="preserve"> share of any Net Income or Equity shall be allocated to </w:t>
      </w:r>
      <w:r w:rsidR="00B743FC">
        <w:rPr>
          <w:bCs/>
        </w:rPr>
        <w:t>Wellcome</w:t>
      </w:r>
      <w:r w:rsidRPr="00057E19">
        <w:rPr>
          <w:bCs/>
        </w:rPr>
        <w:t xml:space="preserve"> prior to the deduction of any reward to the Organisation’s employees or students who are inventors</w:t>
      </w:r>
      <w:r w:rsidR="00FF7AD7">
        <w:rPr>
          <w:bCs/>
        </w:rPr>
        <w:t>, authors or creators</w:t>
      </w:r>
      <w:r w:rsidRPr="00057E19">
        <w:rPr>
          <w:bCs/>
        </w:rPr>
        <w:t xml:space="preserve"> of the </w:t>
      </w:r>
      <w:r w:rsidR="00B743FC">
        <w:rPr>
          <w:bCs/>
        </w:rPr>
        <w:t>Wellcome</w:t>
      </w:r>
      <w:r w:rsidRPr="00057E19">
        <w:rPr>
          <w:bCs/>
        </w:rPr>
        <w:t xml:space="preserve">-Funded IP. The Organisation shall be solely responsible for the payment of such reward (in accordance with its internal policies) out of the revenue and equity share to which </w:t>
      </w:r>
      <w:r w:rsidR="00B6746E">
        <w:rPr>
          <w:bCs/>
        </w:rPr>
        <w:t>the Organisation</w:t>
      </w:r>
      <w:r w:rsidRPr="00057E19">
        <w:rPr>
          <w:bCs/>
        </w:rPr>
        <w:t xml:space="preserve"> is entitled under clauses 3.3 and 3.4 above. </w:t>
      </w:r>
    </w:p>
    <w:p w14:paraId="67C335EF" w14:textId="77777777" w:rsidR="00057E19" w:rsidRPr="00057E19" w:rsidRDefault="00057E19" w:rsidP="00057E19">
      <w:pPr>
        <w:ind w:left="709" w:hanging="709"/>
        <w:rPr>
          <w:b/>
          <w:bCs/>
        </w:rPr>
      </w:pPr>
      <w:r w:rsidRPr="00057E19">
        <w:rPr>
          <w:b/>
          <w:bCs/>
        </w:rPr>
        <w:t>4.</w:t>
      </w:r>
      <w:r w:rsidRPr="00057E19">
        <w:rPr>
          <w:b/>
          <w:bCs/>
        </w:rPr>
        <w:tab/>
        <w:t>ACCOUNTING, REPORTING AND PAYMENTS</w:t>
      </w:r>
    </w:p>
    <w:p w14:paraId="46F90E6E" w14:textId="77777777" w:rsidR="00057E19" w:rsidRPr="00057E19" w:rsidRDefault="00057E19" w:rsidP="00057E19">
      <w:pPr>
        <w:ind w:left="709" w:hanging="709"/>
        <w:rPr>
          <w:bCs/>
        </w:rPr>
      </w:pPr>
      <w:r w:rsidRPr="00057E19">
        <w:rPr>
          <w:bCs/>
        </w:rPr>
        <w:t>4.1</w:t>
      </w:r>
      <w:r w:rsidRPr="00057E19">
        <w:rPr>
          <w:bCs/>
        </w:rPr>
        <w:tab/>
      </w:r>
      <w:r w:rsidR="00373A08">
        <w:rPr>
          <w:bCs/>
        </w:rPr>
        <w:t>The Organisation shall, on an annual basis</w:t>
      </w:r>
      <w:r w:rsidR="00373A08" w:rsidRPr="00373A08">
        <w:rPr>
          <w:bCs/>
        </w:rPr>
        <w:t xml:space="preserve"> </w:t>
      </w:r>
      <w:r w:rsidR="00373A08">
        <w:rPr>
          <w:bCs/>
        </w:rPr>
        <w:t>and in respect of each Wellcome-funded Project, provide to Wellcome (as part of its Consolidated IP and Commercialisation Report) the financial information specified</w:t>
      </w:r>
      <w:r w:rsidR="00FF7AD7">
        <w:rPr>
          <w:bCs/>
        </w:rPr>
        <w:t xml:space="preserve"> from time to time</w:t>
      </w:r>
      <w:r w:rsidR="00373A08">
        <w:rPr>
          <w:bCs/>
        </w:rPr>
        <w:t xml:space="preserve"> in Wellcome’s template for that report. </w:t>
      </w:r>
      <w:r w:rsidRPr="00057E19">
        <w:rPr>
          <w:bCs/>
        </w:rPr>
        <w:t xml:space="preserve"> </w:t>
      </w:r>
    </w:p>
    <w:p w14:paraId="5BAB6E6C" w14:textId="1F8A3DCC" w:rsidR="00057E19" w:rsidRDefault="00057E19" w:rsidP="00057E19">
      <w:pPr>
        <w:ind w:left="709" w:hanging="709"/>
        <w:rPr>
          <w:bCs/>
        </w:rPr>
      </w:pPr>
      <w:r w:rsidRPr="00057E19">
        <w:rPr>
          <w:bCs/>
        </w:rPr>
        <w:t>4.2</w:t>
      </w:r>
      <w:r w:rsidRPr="00057E19">
        <w:rPr>
          <w:bCs/>
        </w:rPr>
        <w:tab/>
        <w:t xml:space="preserve">The </w:t>
      </w:r>
      <w:r w:rsidR="000E4EB9">
        <w:rPr>
          <w:bCs/>
        </w:rPr>
        <w:t>Commercialising</w:t>
      </w:r>
      <w:r w:rsidRPr="00057E19">
        <w:rPr>
          <w:bCs/>
        </w:rPr>
        <w:t xml:space="preserve"> Party shall keep accurate records and accounts</w:t>
      </w:r>
      <w:r w:rsidR="00B6746E">
        <w:rPr>
          <w:bCs/>
        </w:rPr>
        <w:t xml:space="preserve"> relating to the protection and commercialisation of Wellcome-funded IP, including all relevant Direct Costs, Gross Income and Net Income</w:t>
      </w:r>
      <w:r w:rsidRPr="00057E19">
        <w:rPr>
          <w:bCs/>
        </w:rPr>
        <w:t xml:space="preserve">, and the Other Party shall have the right to audit these in accordance with standard UK accounting practice on request. The </w:t>
      </w:r>
      <w:r w:rsidR="000E4EB9">
        <w:rPr>
          <w:bCs/>
        </w:rPr>
        <w:t>Commercialising</w:t>
      </w:r>
      <w:r w:rsidRPr="00057E19">
        <w:rPr>
          <w:bCs/>
        </w:rPr>
        <w:t xml:space="preserve"> Party </w:t>
      </w:r>
      <w:r w:rsidRPr="00057E19">
        <w:rPr>
          <w:bCs/>
        </w:rPr>
        <w:lastRenderedPageBreak/>
        <w:t xml:space="preserve">shall provide the Other Party with copies of supporting financial documentation </w:t>
      </w:r>
      <w:r w:rsidR="00373A08">
        <w:rPr>
          <w:bCs/>
        </w:rPr>
        <w:t xml:space="preserve">and calculations </w:t>
      </w:r>
      <w:r w:rsidRPr="00057E19">
        <w:rPr>
          <w:bCs/>
        </w:rPr>
        <w:t xml:space="preserve">on reasonable request. </w:t>
      </w:r>
    </w:p>
    <w:p w14:paraId="5AB8049E" w14:textId="77777777" w:rsidR="00373A08" w:rsidRPr="00057E19" w:rsidRDefault="00373A08" w:rsidP="00373A08">
      <w:pPr>
        <w:ind w:left="709" w:hanging="709"/>
        <w:rPr>
          <w:bCs/>
        </w:rPr>
      </w:pPr>
      <w:r>
        <w:rPr>
          <w:bCs/>
        </w:rPr>
        <w:t>4.3</w:t>
      </w:r>
      <w:r>
        <w:rPr>
          <w:bCs/>
        </w:rPr>
        <w:tab/>
      </w:r>
      <w:r w:rsidRPr="00057E19">
        <w:rPr>
          <w:bCs/>
        </w:rPr>
        <w:t xml:space="preserve">The </w:t>
      </w:r>
      <w:r>
        <w:rPr>
          <w:bCs/>
        </w:rPr>
        <w:t>Commercialising</w:t>
      </w:r>
      <w:r w:rsidRPr="00057E19">
        <w:rPr>
          <w:bCs/>
        </w:rPr>
        <w:t xml:space="preserve"> Party </w:t>
      </w:r>
      <w:r>
        <w:rPr>
          <w:bCs/>
        </w:rPr>
        <w:t>shall send to the Other Party</w:t>
      </w:r>
      <w:r w:rsidRPr="00057E19">
        <w:rPr>
          <w:bCs/>
        </w:rPr>
        <w:t xml:space="preserve"> the appropriate payments within </w:t>
      </w:r>
      <w:r w:rsidR="00FF7AD7">
        <w:rPr>
          <w:bCs/>
        </w:rPr>
        <w:t>30</w:t>
      </w:r>
      <w:r w:rsidRPr="00057E19">
        <w:rPr>
          <w:bCs/>
        </w:rPr>
        <w:t xml:space="preserve"> (</w:t>
      </w:r>
      <w:r w:rsidR="00FF7AD7">
        <w:rPr>
          <w:bCs/>
        </w:rPr>
        <w:t>thirty</w:t>
      </w:r>
      <w:r w:rsidRPr="00057E19">
        <w:rPr>
          <w:bCs/>
        </w:rPr>
        <w:t>) days of receipt of the proper VAT invoice(s).</w:t>
      </w:r>
      <w:r w:rsidRPr="00373A08">
        <w:rPr>
          <w:bCs/>
        </w:rPr>
        <w:t xml:space="preserve"> </w:t>
      </w:r>
      <w:r w:rsidRPr="00057E19">
        <w:rPr>
          <w:bCs/>
        </w:rPr>
        <w:t>Late payments shall be subject to interest payable on demand at the rate of 4 (four) per cent above the then current Bank of England base rate. Interest shall be calculated daily and compounded quarterly from the due date to the actual date of payment inclusive.</w:t>
      </w:r>
    </w:p>
    <w:p w14:paraId="762475B3" w14:textId="230ACA17" w:rsidR="00057E19" w:rsidRPr="00057E19" w:rsidRDefault="00057E19" w:rsidP="004A4ACF">
      <w:pPr>
        <w:ind w:left="709" w:hanging="709"/>
        <w:rPr>
          <w:bCs/>
        </w:rPr>
      </w:pPr>
      <w:r w:rsidRPr="00057E19">
        <w:rPr>
          <w:bCs/>
        </w:rPr>
        <w:t>4.</w:t>
      </w:r>
      <w:r w:rsidR="0005786E">
        <w:rPr>
          <w:bCs/>
        </w:rPr>
        <w:t>4</w:t>
      </w:r>
      <w:r w:rsidRPr="00057E19">
        <w:rPr>
          <w:bCs/>
        </w:rPr>
        <w:tab/>
        <w:t>All payments shall be made in pounds sterling unless otherwise agreed, and shall be exclusive of any taxes or duties that may be imposed, including value added tax, which shall</w:t>
      </w:r>
      <w:r w:rsidR="00FF7AD7">
        <w:rPr>
          <w:bCs/>
        </w:rPr>
        <w:t>,</w:t>
      </w:r>
      <w:r w:rsidRPr="00057E19">
        <w:rPr>
          <w:bCs/>
        </w:rPr>
        <w:t xml:space="preserve"> where applicable</w:t>
      </w:r>
      <w:r w:rsidR="00FF7AD7">
        <w:rPr>
          <w:bCs/>
        </w:rPr>
        <w:t>,</w:t>
      </w:r>
      <w:r w:rsidRPr="00057E19">
        <w:rPr>
          <w:bCs/>
        </w:rPr>
        <w:t xml:space="preserve"> be payable in addition at the rate in force at the due time for payment.</w:t>
      </w:r>
    </w:p>
    <w:p w14:paraId="6FC43DF9" w14:textId="77777777" w:rsidR="00057E19" w:rsidRPr="00057E19" w:rsidRDefault="00057E19" w:rsidP="00057E19">
      <w:pPr>
        <w:ind w:left="709" w:hanging="709"/>
        <w:rPr>
          <w:b/>
          <w:bCs/>
        </w:rPr>
      </w:pPr>
      <w:r w:rsidRPr="00057E19">
        <w:rPr>
          <w:b/>
          <w:bCs/>
        </w:rPr>
        <w:t>5.</w:t>
      </w:r>
      <w:r w:rsidRPr="00057E19">
        <w:rPr>
          <w:b/>
          <w:bCs/>
        </w:rPr>
        <w:tab/>
        <w:t xml:space="preserve">MONITORING </w:t>
      </w:r>
      <w:r w:rsidR="00E31389">
        <w:rPr>
          <w:b/>
          <w:bCs/>
        </w:rPr>
        <w:t>WELLCOME</w:t>
      </w:r>
      <w:r w:rsidRPr="00057E19">
        <w:rPr>
          <w:b/>
          <w:bCs/>
        </w:rPr>
        <w:t>-FUNDED IP</w:t>
      </w:r>
      <w:r w:rsidR="00E31389">
        <w:rPr>
          <w:b/>
          <w:bCs/>
        </w:rPr>
        <w:t xml:space="preserve"> AND ITS COMMERCIALISATION</w:t>
      </w:r>
    </w:p>
    <w:p w14:paraId="568A73AA" w14:textId="77777777" w:rsidR="00057E19" w:rsidRPr="00057E19" w:rsidRDefault="00057E19" w:rsidP="00057E19">
      <w:pPr>
        <w:ind w:left="709" w:hanging="709"/>
        <w:rPr>
          <w:bCs/>
        </w:rPr>
      </w:pPr>
      <w:r w:rsidRPr="00057E19">
        <w:rPr>
          <w:bCs/>
        </w:rPr>
        <w:t>5.1</w:t>
      </w:r>
      <w:r w:rsidRPr="00057E19">
        <w:rPr>
          <w:bCs/>
        </w:rPr>
        <w:tab/>
        <w:t xml:space="preserve">With respect to the </w:t>
      </w:r>
      <w:r w:rsidR="00E31389">
        <w:rPr>
          <w:bCs/>
        </w:rPr>
        <w:t>Wellcome</w:t>
      </w:r>
      <w:r w:rsidRPr="00057E19">
        <w:rPr>
          <w:bCs/>
        </w:rPr>
        <w:t xml:space="preserve">-funded IP, the </w:t>
      </w:r>
      <w:r w:rsidR="000E4EB9">
        <w:rPr>
          <w:bCs/>
        </w:rPr>
        <w:t>Commercialising</w:t>
      </w:r>
      <w:r w:rsidRPr="00057E19">
        <w:rPr>
          <w:bCs/>
        </w:rPr>
        <w:t xml:space="preserve"> Party must:</w:t>
      </w:r>
    </w:p>
    <w:p w14:paraId="1884247D" w14:textId="77777777" w:rsidR="00057E19" w:rsidRPr="00057E19" w:rsidRDefault="00057E19" w:rsidP="00057E19">
      <w:pPr>
        <w:ind w:left="1418" w:hanging="709"/>
        <w:rPr>
          <w:bCs/>
        </w:rPr>
      </w:pPr>
      <w:r w:rsidRPr="00057E19">
        <w:rPr>
          <w:bCs/>
        </w:rPr>
        <w:t>(a)</w:t>
      </w:r>
      <w:r w:rsidRPr="00057E19">
        <w:rPr>
          <w:bCs/>
        </w:rPr>
        <w:tab/>
        <w:t xml:space="preserve">unless </w:t>
      </w:r>
      <w:r w:rsidR="00FF7AD7">
        <w:rPr>
          <w:bCs/>
        </w:rPr>
        <w:t xml:space="preserve">copies are </w:t>
      </w:r>
      <w:r w:rsidR="00E31389">
        <w:rPr>
          <w:bCs/>
        </w:rPr>
        <w:t>provided with</w:t>
      </w:r>
      <w:r w:rsidRPr="00057E19">
        <w:rPr>
          <w:bCs/>
        </w:rPr>
        <w:t xml:space="preserve"> this </w:t>
      </w:r>
      <w:r w:rsidR="00B94332" w:rsidRPr="00FF7AD7">
        <w:rPr>
          <w:bCs/>
        </w:rPr>
        <w:t>Revenue and Equity Sharing</w:t>
      </w:r>
      <w:r w:rsidR="00B94332" w:rsidRPr="00057E19">
        <w:rPr>
          <w:b/>
          <w:bCs/>
        </w:rPr>
        <w:t xml:space="preserve"> </w:t>
      </w:r>
      <w:r w:rsidRPr="00057E19">
        <w:rPr>
          <w:bCs/>
        </w:rPr>
        <w:t>Agreement, provide to the Other Party</w:t>
      </w:r>
      <w:r w:rsidR="00E31389">
        <w:rPr>
          <w:bCs/>
        </w:rPr>
        <w:t>,</w:t>
      </w:r>
      <w:r w:rsidRPr="00057E19">
        <w:rPr>
          <w:bCs/>
        </w:rPr>
        <w:t xml:space="preserve"> as and when they arise</w:t>
      </w:r>
      <w:r w:rsidR="00E31389">
        <w:rPr>
          <w:bCs/>
        </w:rPr>
        <w:t>,</w:t>
      </w:r>
      <w:r w:rsidR="00E31389" w:rsidRPr="00E31389">
        <w:rPr>
          <w:bCs/>
        </w:rPr>
        <w:t xml:space="preserve"> </w:t>
      </w:r>
      <w:r w:rsidR="00E31389" w:rsidRPr="00057E19">
        <w:rPr>
          <w:bCs/>
        </w:rPr>
        <w:t xml:space="preserve">copies of any signed </w:t>
      </w:r>
      <w:r w:rsidR="00E31389">
        <w:rPr>
          <w:bCs/>
        </w:rPr>
        <w:t xml:space="preserve">commercialisation </w:t>
      </w:r>
      <w:r w:rsidR="00E31389" w:rsidRPr="00057E19">
        <w:rPr>
          <w:bCs/>
        </w:rPr>
        <w:t>agreements entered into</w:t>
      </w:r>
      <w:r w:rsidR="00E31389">
        <w:rPr>
          <w:bCs/>
        </w:rPr>
        <w:t>;</w:t>
      </w:r>
      <w:r w:rsidR="00A90497">
        <w:rPr>
          <w:bCs/>
        </w:rPr>
        <w:t xml:space="preserve"> and</w:t>
      </w:r>
      <w:r w:rsidRPr="00057E19">
        <w:rPr>
          <w:bCs/>
        </w:rPr>
        <w:t xml:space="preserve"> </w:t>
      </w:r>
    </w:p>
    <w:p w14:paraId="4EA5FD92" w14:textId="0DA0BF41" w:rsidR="00057E19" w:rsidRPr="00057E19" w:rsidRDefault="00057E19" w:rsidP="004A4ACF">
      <w:pPr>
        <w:ind w:left="1418" w:hanging="709"/>
        <w:rPr>
          <w:bCs/>
        </w:rPr>
      </w:pPr>
      <w:r w:rsidRPr="00057E19">
        <w:rPr>
          <w:bCs/>
        </w:rPr>
        <w:t>(b)</w:t>
      </w:r>
      <w:r w:rsidRPr="00057E19">
        <w:rPr>
          <w:bCs/>
        </w:rPr>
        <w:tab/>
        <w:t>deliver at least annually a report detailing the commercialization activities for that year to the Other Party</w:t>
      </w:r>
      <w:r w:rsidR="00E31389">
        <w:rPr>
          <w:bCs/>
        </w:rPr>
        <w:t>, including</w:t>
      </w:r>
      <w:r w:rsidR="00E31389" w:rsidRPr="00E31389">
        <w:rPr>
          <w:bCs/>
        </w:rPr>
        <w:t xml:space="preserve"> </w:t>
      </w:r>
      <w:r w:rsidR="00E31389" w:rsidRPr="00057E19">
        <w:rPr>
          <w:bCs/>
        </w:rPr>
        <w:t>details of any patent applications, grants and abandonments (including title, filing number and date)</w:t>
      </w:r>
      <w:r w:rsidR="00E31389">
        <w:rPr>
          <w:bCs/>
        </w:rPr>
        <w:t xml:space="preserve">. In the case of the Organisation being the </w:t>
      </w:r>
      <w:r w:rsidR="00DC6E7C">
        <w:rPr>
          <w:bCs/>
        </w:rPr>
        <w:t>Commercialising</w:t>
      </w:r>
      <w:r w:rsidR="00E31389">
        <w:rPr>
          <w:bCs/>
        </w:rPr>
        <w:t xml:space="preserve"> Party</w:t>
      </w:r>
      <w:r w:rsidR="00A90497">
        <w:rPr>
          <w:bCs/>
        </w:rPr>
        <w:t>,</w:t>
      </w:r>
      <w:r w:rsidR="00E31389">
        <w:rPr>
          <w:bCs/>
        </w:rPr>
        <w:t xml:space="preserve"> this should take the form of their annual Consolidated IP and Commercialisation Report to Wellcome</w:t>
      </w:r>
      <w:r w:rsidR="00A90497">
        <w:rPr>
          <w:bCs/>
        </w:rPr>
        <w:t>.</w:t>
      </w:r>
    </w:p>
    <w:p w14:paraId="50FDA35A" w14:textId="77777777" w:rsidR="00057E19" w:rsidRPr="00057E19" w:rsidRDefault="00057E19" w:rsidP="00057E19">
      <w:pPr>
        <w:ind w:left="709" w:hanging="709"/>
        <w:rPr>
          <w:b/>
          <w:bCs/>
        </w:rPr>
      </w:pPr>
      <w:r w:rsidRPr="00057E19">
        <w:rPr>
          <w:b/>
          <w:bCs/>
        </w:rPr>
        <w:t>6.</w:t>
      </w:r>
      <w:r w:rsidRPr="00057E19">
        <w:rPr>
          <w:b/>
          <w:bCs/>
        </w:rPr>
        <w:tab/>
        <w:t>GENERAL</w:t>
      </w:r>
    </w:p>
    <w:p w14:paraId="2D70A151" w14:textId="77777777" w:rsidR="00057E19" w:rsidRPr="00057E19" w:rsidRDefault="00057E19" w:rsidP="00057E19">
      <w:pPr>
        <w:ind w:left="709" w:hanging="709"/>
        <w:rPr>
          <w:bCs/>
        </w:rPr>
      </w:pPr>
      <w:r w:rsidRPr="00057E19">
        <w:rPr>
          <w:bCs/>
        </w:rPr>
        <w:t>6.1</w:t>
      </w:r>
      <w:r w:rsidRPr="00057E19">
        <w:rPr>
          <w:bCs/>
        </w:rPr>
        <w:tab/>
        <w:t xml:space="preserve">The Organisation shall be responsible for ensuring that </w:t>
      </w:r>
      <w:r w:rsidR="00C2772F" w:rsidRPr="00057E19">
        <w:rPr>
          <w:bCs/>
        </w:rPr>
        <w:t xml:space="preserve">its Technology Transfer Group </w:t>
      </w:r>
      <w:r w:rsidR="00C2772F">
        <w:rPr>
          <w:bCs/>
        </w:rPr>
        <w:t xml:space="preserve">(should it have one) </w:t>
      </w:r>
      <w:r w:rsidRPr="00057E19">
        <w:rPr>
          <w:bCs/>
        </w:rPr>
        <w:t>complies with this Agreement</w:t>
      </w:r>
      <w:r w:rsidR="00C2772F">
        <w:rPr>
          <w:bCs/>
        </w:rPr>
        <w:t>.</w:t>
      </w:r>
    </w:p>
    <w:p w14:paraId="54E9704C" w14:textId="77777777" w:rsidR="00057E19" w:rsidRPr="00057E19" w:rsidRDefault="00057E19" w:rsidP="00057E19">
      <w:pPr>
        <w:ind w:left="709" w:hanging="709"/>
        <w:rPr>
          <w:bCs/>
        </w:rPr>
      </w:pPr>
      <w:r w:rsidRPr="00057E19">
        <w:rPr>
          <w:bCs/>
        </w:rPr>
        <w:t>6.2</w:t>
      </w:r>
      <w:r w:rsidRPr="00057E19">
        <w:rPr>
          <w:bCs/>
        </w:rPr>
        <w:tab/>
        <w:t xml:space="preserve">This Agreement shall take effect from whichever is the earlier of the date of last signature of this Agreement or the date that </w:t>
      </w:r>
      <w:r w:rsidR="000E4EB9">
        <w:rPr>
          <w:bCs/>
        </w:rPr>
        <w:t>commercialisation</w:t>
      </w:r>
      <w:r w:rsidRPr="00057E19">
        <w:rPr>
          <w:bCs/>
        </w:rPr>
        <w:t xml:space="preserve"> </w:t>
      </w:r>
      <w:r w:rsidR="00C2772F">
        <w:rPr>
          <w:bCs/>
        </w:rPr>
        <w:t xml:space="preserve">first </w:t>
      </w:r>
      <w:r w:rsidRPr="00057E19">
        <w:rPr>
          <w:bCs/>
        </w:rPr>
        <w:t xml:space="preserve">takes place, and shall terminate on whichever is the later of </w:t>
      </w:r>
      <w:r w:rsidR="00D166B9">
        <w:rPr>
          <w:bCs/>
        </w:rPr>
        <w:t xml:space="preserve">the expiry of </w:t>
      </w:r>
      <w:r w:rsidR="00C2772F">
        <w:rPr>
          <w:bCs/>
        </w:rPr>
        <w:t>the last of</w:t>
      </w:r>
      <w:r w:rsidRPr="00057E19">
        <w:rPr>
          <w:bCs/>
        </w:rPr>
        <w:t xml:space="preserve"> the </w:t>
      </w:r>
      <w:r w:rsidR="00C2772F">
        <w:rPr>
          <w:bCs/>
        </w:rPr>
        <w:t>Wellcome</w:t>
      </w:r>
      <w:r w:rsidRPr="00057E19">
        <w:rPr>
          <w:bCs/>
        </w:rPr>
        <w:t xml:space="preserve">-funded IP or when all revenues </w:t>
      </w:r>
      <w:r w:rsidR="00C2772F">
        <w:rPr>
          <w:bCs/>
        </w:rPr>
        <w:t xml:space="preserve">and equity </w:t>
      </w:r>
      <w:r w:rsidRPr="00057E19">
        <w:rPr>
          <w:bCs/>
        </w:rPr>
        <w:t xml:space="preserve">due in respect of </w:t>
      </w:r>
      <w:r w:rsidR="000E4EB9">
        <w:rPr>
          <w:bCs/>
        </w:rPr>
        <w:t>commercialisation</w:t>
      </w:r>
      <w:r w:rsidRPr="00057E19">
        <w:rPr>
          <w:bCs/>
        </w:rPr>
        <w:t xml:space="preserve"> of </w:t>
      </w:r>
      <w:r w:rsidR="00C2772F">
        <w:rPr>
          <w:bCs/>
        </w:rPr>
        <w:t>all the Wellcome</w:t>
      </w:r>
      <w:r w:rsidRPr="00057E19">
        <w:rPr>
          <w:bCs/>
        </w:rPr>
        <w:t xml:space="preserve">-funded IP have been distributed to the parties in accordance with the provisions herein. </w:t>
      </w:r>
    </w:p>
    <w:p w14:paraId="1A860594" w14:textId="77777777" w:rsidR="00057E19" w:rsidRPr="00057E19" w:rsidRDefault="00057E19" w:rsidP="00057E19">
      <w:pPr>
        <w:ind w:left="709" w:hanging="709"/>
        <w:rPr>
          <w:bCs/>
        </w:rPr>
      </w:pPr>
      <w:r w:rsidRPr="00057E19">
        <w:rPr>
          <w:bCs/>
        </w:rPr>
        <w:t>6.3</w:t>
      </w:r>
      <w:r w:rsidRPr="00057E19">
        <w:rPr>
          <w:bCs/>
        </w:rPr>
        <w:tab/>
        <w:t xml:space="preserve">This Agreement is in addition to the </w:t>
      </w:r>
      <w:r w:rsidR="00C2772F">
        <w:rPr>
          <w:bCs/>
        </w:rPr>
        <w:t>Wellcom</w:t>
      </w:r>
      <w:r w:rsidR="00B94332">
        <w:rPr>
          <w:bCs/>
        </w:rPr>
        <w:t>e</w:t>
      </w:r>
      <w:r w:rsidR="00C2772F" w:rsidRPr="00057E19">
        <w:rPr>
          <w:bCs/>
        </w:rPr>
        <w:t xml:space="preserve"> </w:t>
      </w:r>
      <w:r w:rsidRPr="00057E19">
        <w:rPr>
          <w:bCs/>
        </w:rPr>
        <w:t xml:space="preserve">Grant Conditions (as may be amended from time to time), which continue to apply. Should there be any conflict between this Agreement and the </w:t>
      </w:r>
      <w:r w:rsidR="00C2772F">
        <w:rPr>
          <w:bCs/>
        </w:rPr>
        <w:t>Wellcome</w:t>
      </w:r>
      <w:r w:rsidR="00C2772F" w:rsidRPr="00057E19">
        <w:rPr>
          <w:bCs/>
        </w:rPr>
        <w:t xml:space="preserve"> </w:t>
      </w:r>
      <w:r w:rsidRPr="00057E19">
        <w:rPr>
          <w:bCs/>
        </w:rPr>
        <w:t>Grant Conditions, then this Agreement shall prevail.</w:t>
      </w:r>
    </w:p>
    <w:p w14:paraId="2290BCCF" w14:textId="77777777" w:rsidR="00057E19" w:rsidRPr="00057E19" w:rsidRDefault="00057E19" w:rsidP="00057E19">
      <w:pPr>
        <w:ind w:left="709" w:hanging="709"/>
        <w:rPr>
          <w:bCs/>
        </w:rPr>
      </w:pPr>
      <w:r w:rsidRPr="00057E19">
        <w:rPr>
          <w:bCs/>
        </w:rPr>
        <w:t>6.4</w:t>
      </w:r>
      <w:r w:rsidRPr="00057E19">
        <w:rPr>
          <w:bCs/>
        </w:rPr>
        <w:tab/>
        <w:t xml:space="preserve">Nothing in this Agreement shall give rise to any partnership or the relationship of principal and agent between </w:t>
      </w:r>
      <w:r w:rsidR="00C2772F">
        <w:rPr>
          <w:bCs/>
        </w:rPr>
        <w:t>Wellcome</w:t>
      </w:r>
      <w:r w:rsidRPr="00057E19">
        <w:rPr>
          <w:bCs/>
        </w:rPr>
        <w:t xml:space="preserve"> and either of the Organisation or its Technology Transfer Group. </w:t>
      </w:r>
    </w:p>
    <w:p w14:paraId="25A813F6" w14:textId="77777777" w:rsidR="00057E19" w:rsidRPr="00057E19" w:rsidRDefault="00057E19" w:rsidP="00057E19">
      <w:pPr>
        <w:ind w:left="709" w:hanging="709"/>
        <w:rPr>
          <w:bCs/>
        </w:rPr>
      </w:pPr>
      <w:r w:rsidRPr="00057E19">
        <w:rPr>
          <w:bCs/>
        </w:rPr>
        <w:t>6.5</w:t>
      </w:r>
      <w:r w:rsidRPr="00057E19">
        <w:rPr>
          <w:bCs/>
        </w:rPr>
        <w:tab/>
        <w:t xml:space="preserve">All notices and communications </w:t>
      </w:r>
      <w:r w:rsidR="00C2772F">
        <w:rPr>
          <w:bCs/>
        </w:rPr>
        <w:t xml:space="preserve">relating to this Agreement </w:t>
      </w:r>
      <w:r w:rsidRPr="00057E19">
        <w:rPr>
          <w:bCs/>
        </w:rPr>
        <w:t>shall be in writing.</w:t>
      </w:r>
    </w:p>
    <w:p w14:paraId="3C129823" w14:textId="77777777" w:rsidR="00057E19" w:rsidRPr="00057E19" w:rsidRDefault="00057E19" w:rsidP="00057E19">
      <w:pPr>
        <w:ind w:left="709" w:hanging="709"/>
        <w:rPr>
          <w:bCs/>
        </w:rPr>
      </w:pPr>
      <w:r w:rsidRPr="00057E19">
        <w:rPr>
          <w:bCs/>
        </w:rPr>
        <w:lastRenderedPageBreak/>
        <w:t>6.6</w:t>
      </w:r>
      <w:r w:rsidRPr="00057E19">
        <w:rPr>
          <w:bCs/>
        </w:rPr>
        <w:tab/>
        <w:t>None of the rights or obligations under this Agreement may be assigned or transferred without the prior written consent of the other part</w:t>
      </w:r>
      <w:r w:rsidR="00C2772F">
        <w:rPr>
          <w:bCs/>
        </w:rPr>
        <w:t>y</w:t>
      </w:r>
      <w:r w:rsidRPr="00057E19">
        <w:rPr>
          <w:bCs/>
        </w:rPr>
        <w:t>. This Agreement shall be binding on and enure for the benefit of the successors in title of the parties.</w:t>
      </w:r>
    </w:p>
    <w:p w14:paraId="30635367" w14:textId="77777777" w:rsidR="00057E19" w:rsidRPr="00057E19" w:rsidRDefault="00057E19" w:rsidP="00057E19">
      <w:pPr>
        <w:ind w:left="709" w:hanging="709"/>
        <w:rPr>
          <w:bCs/>
        </w:rPr>
      </w:pPr>
      <w:r w:rsidRPr="00057E19">
        <w:rPr>
          <w:bCs/>
        </w:rPr>
        <w:t>6.7</w:t>
      </w:r>
      <w:r w:rsidRPr="00057E19">
        <w:rPr>
          <w:bCs/>
        </w:rPr>
        <w:tab/>
        <w:t>No waiver of any breach or default under this Agreement or any of the terms herein shall be effective unless such waiver is in writing and has been signed by the parties. No waiver of any such breach or default shall constitute a waiver of any other or subsequent breach or default.</w:t>
      </w:r>
    </w:p>
    <w:p w14:paraId="6D836457" w14:textId="4BA84134" w:rsidR="00057E19" w:rsidRPr="00057E19" w:rsidRDefault="00057E19" w:rsidP="00057E19">
      <w:pPr>
        <w:ind w:left="709" w:hanging="709"/>
        <w:rPr>
          <w:bCs/>
        </w:rPr>
      </w:pPr>
      <w:r w:rsidRPr="00057E19">
        <w:rPr>
          <w:bCs/>
        </w:rPr>
        <w:t>6.8</w:t>
      </w:r>
      <w:r w:rsidRPr="00057E19">
        <w:rPr>
          <w:bCs/>
        </w:rPr>
        <w:tab/>
        <w:t>If any provisions of this Agreement are held to be invalid, illegal or unenforceable (in whole or in part) such provisions or parts shall to that extent be deemed not to form part of this Agreement but the remainder of this Agreement shall continue in full force and effect.</w:t>
      </w:r>
      <w:r w:rsidR="00B6746E" w:rsidRPr="00B6746E">
        <w:rPr>
          <w:lang w:val="en"/>
        </w:rPr>
        <w:t xml:space="preserve"> </w:t>
      </w:r>
      <w:r w:rsidR="00B6746E">
        <w:rPr>
          <w:lang w:val="en"/>
        </w:rPr>
        <w:t>In the event of such deletion, the parties shall negotiate in good faith in order to agree the terms of a mutually acceptable alternative provision in place of the provision</w:t>
      </w:r>
      <w:r w:rsidR="00611A77">
        <w:rPr>
          <w:lang w:val="en"/>
        </w:rPr>
        <w:t>(s)</w:t>
      </w:r>
      <w:bookmarkStart w:id="1" w:name="_GoBack"/>
      <w:bookmarkEnd w:id="1"/>
      <w:r w:rsidR="00B6746E">
        <w:rPr>
          <w:lang w:val="en"/>
        </w:rPr>
        <w:t xml:space="preserve"> so deleted</w:t>
      </w:r>
      <w:r w:rsidR="00B6746E">
        <w:rPr>
          <w:lang w:val="en"/>
        </w:rPr>
        <w:t>.</w:t>
      </w:r>
    </w:p>
    <w:p w14:paraId="64AD5A36" w14:textId="77777777" w:rsidR="00057E19" w:rsidRPr="00057E19" w:rsidRDefault="00057E19" w:rsidP="00057E19">
      <w:pPr>
        <w:ind w:left="709" w:hanging="709"/>
        <w:rPr>
          <w:bCs/>
        </w:rPr>
      </w:pPr>
      <w:r w:rsidRPr="00057E19">
        <w:rPr>
          <w:bCs/>
        </w:rPr>
        <w:t>6.9</w:t>
      </w:r>
      <w:r w:rsidRPr="00057E19">
        <w:rPr>
          <w:bCs/>
        </w:rPr>
        <w:tab/>
        <w:t>Each party shall do and execute or arrange for the doing or executing of all acts, documents and things as may be necessary in order to implement this Agreement.</w:t>
      </w:r>
    </w:p>
    <w:p w14:paraId="696AA627" w14:textId="77777777" w:rsidR="00057E19" w:rsidRDefault="00057E19" w:rsidP="00057E19">
      <w:pPr>
        <w:ind w:left="709" w:hanging="709"/>
        <w:rPr>
          <w:b/>
          <w:bCs/>
        </w:rPr>
      </w:pPr>
      <w:r w:rsidRPr="00057E19">
        <w:rPr>
          <w:bCs/>
        </w:rPr>
        <w:t>6.10</w:t>
      </w:r>
      <w:r w:rsidRPr="00057E19">
        <w:rPr>
          <w:bCs/>
        </w:rPr>
        <w:tab/>
        <w:t>This Agreement (and any dispute, controversy, proceedings or claim of whatever nature arising out of this Agreement or its formation) shall be governed by and construed in accordance with the laws of England</w:t>
      </w:r>
      <w:r w:rsidR="00C2772F">
        <w:rPr>
          <w:bCs/>
        </w:rPr>
        <w:t xml:space="preserve"> and Wales</w:t>
      </w:r>
      <w:r w:rsidRPr="00057E19">
        <w:rPr>
          <w:bCs/>
        </w:rPr>
        <w:t>.  The parties irrevocably submit to the exclusive jurisdiction of the Courts of England</w:t>
      </w:r>
      <w:r w:rsidR="00C2772F">
        <w:rPr>
          <w:bCs/>
        </w:rPr>
        <w:t xml:space="preserve"> and Wales</w:t>
      </w:r>
      <w:r w:rsidRPr="00057E19">
        <w:rPr>
          <w:bCs/>
        </w:rPr>
        <w:t>.</w:t>
      </w:r>
      <w:r w:rsidRPr="00057E19">
        <w:rPr>
          <w:bCs/>
        </w:rPr>
        <w:br w:type="page"/>
      </w:r>
    </w:p>
    <w:p w14:paraId="3B750C85" w14:textId="77777777" w:rsidR="00057E19" w:rsidRDefault="00057E19">
      <w:pPr>
        <w:rPr>
          <w:b/>
          <w:bCs/>
        </w:rPr>
      </w:pPr>
    </w:p>
    <w:p w14:paraId="146E28CE" w14:textId="77777777" w:rsidR="04BB5A45" w:rsidRDefault="004A1D88" w:rsidP="04BB5A45">
      <w:pPr>
        <w:jc w:val="center"/>
        <w:rPr>
          <w:b/>
          <w:bCs/>
        </w:rPr>
      </w:pPr>
      <w:r>
        <w:rPr>
          <w:b/>
          <w:bCs/>
        </w:rPr>
        <w:t xml:space="preserve">Appendix </w:t>
      </w:r>
      <w:r w:rsidR="003F2953">
        <w:rPr>
          <w:b/>
          <w:bCs/>
        </w:rPr>
        <w:t>3</w:t>
      </w:r>
      <w:r w:rsidR="00193B28">
        <w:rPr>
          <w:b/>
          <w:bCs/>
        </w:rPr>
        <w:t xml:space="preserve"> - </w:t>
      </w:r>
      <w:r w:rsidR="04BB5A45" w:rsidRPr="04BB5A45">
        <w:rPr>
          <w:b/>
          <w:bCs/>
        </w:rPr>
        <w:t xml:space="preserve">Revenue Retention </w:t>
      </w:r>
      <w:r w:rsidR="00193B28">
        <w:rPr>
          <w:b/>
          <w:bCs/>
        </w:rPr>
        <w:t>Request</w:t>
      </w:r>
    </w:p>
    <w:p w14:paraId="61201C2F" w14:textId="77777777" w:rsidR="04BB5A45" w:rsidRPr="0056562A" w:rsidRDefault="04BB5A45" w:rsidP="04BB5A45">
      <w:pPr>
        <w:rPr>
          <w:i/>
          <w:iCs/>
          <w:highlight w:val="yellow"/>
        </w:rPr>
      </w:pPr>
      <w:r w:rsidRPr="00193B28">
        <w:rPr>
          <w:highlight w:val="yellow"/>
        </w:rPr>
        <w:t>[</w:t>
      </w:r>
      <w:r w:rsidRPr="00193B28">
        <w:rPr>
          <w:i/>
          <w:iCs/>
          <w:highlight w:val="yellow"/>
        </w:rPr>
        <w:t>You</w:t>
      </w:r>
      <w:r w:rsidR="0056562A">
        <w:rPr>
          <w:i/>
          <w:iCs/>
          <w:highlight w:val="yellow"/>
        </w:rPr>
        <w:t>r Organisation</w:t>
      </w:r>
      <w:r w:rsidRPr="00193B28">
        <w:rPr>
          <w:i/>
          <w:iCs/>
          <w:highlight w:val="yellow"/>
        </w:rPr>
        <w:t xml:space="preserve"> may apply </w:t>
      </w:r>
      <w:r w:rsidR="0056562A">
        <w:rPr>
          <w:i/>
          <w:iCs/>
          <w:highlight w:val="yellow"/>
        </w:rPr>
        <w:t xml:space="preserve">each year </w:t>
      </w:r>
      <w:r w:rsidRPr="00193B28">
        <w:rPr>
          <w:i/>
          <w:iCs/>
          <w:highlight w:val="yellow"/>
        </w:rPr>
        <w:t>to retain some or all of the revenue share due to Wellcome</w:t>
      </w:r>
      <w:r w:rsidR="0056562A">
        <w:rPr>
          <w:i/>
          <w:iCs/>
          <w:highlight w:val="yellow"/>
        </w:rPr>
        <w:t xml:space="preserve"> over the prior 12-months. Requests to retain funds can only be made </w:t>
      </w:r>
      <w:r w:rsidRPr="00193B28">
        <w:rPr>
          <w:i/>
          <w:iCs/>
          <w:highlight w:val="yellow"/>
        </w:rPr>
        <w:t>in order to fund new translational activities which support Wellcome's mission to improve human health</w:t>
      </w:r>
      <w:r w:rsidR="00C617CD">
        <w:rPr>
          <w:i/>
          <w:iCs/>
          <w:highlight w:val="yellow"/>
        </w:rPr>
        <w:t>, or to support equitable access to healthcare interventions</w:t>
      </w:r>
      <w:r w:rsidRPr="00193B28">
        <w:rPr>
          <w:i/>
          <w:iCs/>
          <w:highlight w:val="yellow"/>
        </w:rPr>
        <w:t xml:space="preserve">. Complete and return this </w:t>
      </w:r>
      <w:r w:rsidR="004A1D88">
        <w:rPr>
          <w:i/>
          <w:iCs/>
          <w:highlight w:val="yellow"/>
        </w:rPr>
        <w:t>appendix</w:t>
      </w:r>
      <w:r w:rsidR="004A1D88" w:rsidRPr="00193B28">
        <w:rPr>
          <w:i/>
          <w:iCs/>
          <w:highlight w:val="yellow"/>
        </w:rPr>
        <w:t xml:space="preserve"> </w:t>
      </w:r>
      <w:r w:rsidRPr="00193B28">
        <w:rPr>
          <w:i/>
          <w:iCs/>
          <w:highlight w:val="yellow"/>
        </w:rPr>
        <w:t xml:space="preserve">to Wellcome </w:t>
      </w:r>
      <w:r w:rsidR="00C617CD">
        <w:rPr>
          <w:i/>
          <w:iCs/>
          <w:highlight w:val="yellow"/>
        </w:rPr>
        <w:t xml:space="preserve">if you wish </w:t>
      </w:r>
      <w:r w:rsidRPr="00193B28">
        <w:rPr>
          <w:i/>
          <w:iCs/>
          <w:highlight w:val="yellow"/>
        </w:rPr>
        <w:t xml:space="preserve">to make </w:t>
      </w:r>
      <w:r w:rsidR="00C617CD">
        <w:rPr>
          <w:i/>
          <w:iCs/>
          <w:highlight w:val="yellow"/>
        </w:rPr>
        <w:t>such an</w:t>
      </w:r>
      <w:r w:rsidR="00C617CD" w:rsidRPr="00193B28">
        <w:rPr>
          <w:i/>
          <w:iCs/>
          <w:highlight w:val="yellow"/>
        </w:rPr>
        <w:t xml:space="preserve"> </w:t>
      </w:r>
      <w:r w:rsidRPr="00193B28">
        <w:rPr>
          <w:i/>
          <w:iCs/>
          <w:highlight w:val="yellow"/>
        </w:rPr>
        <w:t>application. Wellcome will review the request and inform you of our decision</w:t>
      </w:r>
      <w:r w:rsidR="00C617CD">
        <w:rPr>
          <w:i/>
          <w:iCs/>
          <w:highlight w:val="yellow"/>
        </w:rPr>
        <w:t>. If Wellcome rejects your application (in whole or in part) we will issue an invoice for payment of our revenue share (or the relevant portion of it which remains due after any permitted revenue retention is deducted)</w:t>
      </w:r>
      <w:r w:rsidRPr="00193B28">
        <w:rPr>
          <w:highlight w:val="yellow"/>
        </w:rPr>
        <w:t>].</w:t>
      </w:r>
      <w:r w:rsidRPr="04BB5A45">
        <w:t xml:space="preserve"> </w:t>
      </w:r>
    </w:p>
    <w:p w14:paraId="27E61D81" w14:textId="77777777" w:rsidR="04BB5A45" w:rsidRDefault="04BB5A45" w:rsidP="04BB5A45">
      <w:r w:rsidRPr="04BB5A45">
        <w:t>We [</w:t>
      </w:r>
      <w:r w:rsidRPr="04BB5A45">
        <w:rPr>
          <w:i/>
          <w:iCs/>
          <w:highlight w:val="yellow"/>
        </w:rPr>
        <w:t xml:space="preserve">insert name of </w:t>
      </w:r>
      <w:r w:rsidR="00820F0B" w:rsidRPr="00820F0B">
        <w:rPr>
          <w:i/>
          <w:iCs/>
          <w:highlight w:val="yellow"/>
        </w:rPr>
        <w:t>Organisation</w:t>
      </w:r>
      <w:r w:rsidRPr="04BB5A45">
        <w:t xml:space="preserve">] apply to Wellcome to retain the sum of </w:t>
      </w:r>
      <w:r w:rsidRPr="04BB5A45">
        <w:rPr>
          <w:highlight w:val="yellow"/>
        </w:rPr>
        <w:t>[£      ]</w:t>
      </w:r>
      <w:r w:rsidRPr="04BB5A45">
        <w:t xml:space="preserve"> due to Wellcome </w:t>
      </w:r>
      <w:r w:rsidR="00FF7AD7">
        <w:t xml:space="preserve">for the period 1 January </w:t>
      </w:r>
      <w:r w:rsidR="00FF7AD7" w:rsidRPr="00FF7AD7">
        <w:rPr>
          <w:highlight w:val="yellow"/>
        </w:rPr>
        <w:t>[</w:t>
      </w:r>
      <w:bookmarkStart w:id="2" w:name="_Hlk512801229"/>
      <w:r w:rsidR="00FF7AD7" w:rsidRPr="00FF7AD7">
        <w:rPr>
          <w:i/>
          <w:highlight w:val="yellow"/>
        </w:rPr>
        <w:t>YYYY</w:t>
      </w:r>
      <w:bookmarkEnd w:id="2"/>
      <w:r w:rsidR="00FF7AD7" w:rsidRPr="00FF7AD7">
        <w:rPr>
          <w:highlight w:val="yellow"/>
        </w:rPr>
        <w:t>]</w:t>
      </w:r>
      <w:r w:rsidR="00FF7AD7">
        <w:t xml:space="preserve"> to 31 December </w:t>
      </w:r>
      <w:r w:rsidR="00FF7AD7" w:rsidRPr="00FF7AD7">
        <w:rPr>
          <w:highlight w:val="yellow"/>
        </w:rPr>
        <w:t>[</w:t>
      </w:r>
      <w:r w:rsidR="00FF7AD7" w:rsidRPr="005F6BD8">
        <w:rPr>
          <w:i/>
          <w:highlight w:val="yellow"/>
        </w:rPr>
        <w:t>YYYY</w:t>
      </w:r>
      <w:r w:rsidR="00FF7AD7" w:rsidRPr="00FF7AD7">
        <w:rPr>
          <w:highlight w:val="yellow"/>
        </w:rPr>
        <w:t>]</w:t>
      </w:r>
      <w:r w:rsidR="00FF7AD7">
        <w:t xml:space="preserve"> </w:t>
      </w:r>
      <w:r w:rsidRPr="04BB5A45">
        <w:t xml:space="preserve">under </w:t>
      </w:r>
      <w:r w:rsidR="002D3196">
        <w:t>our</w:t>
      </w:r>
      <w:r w:rsidR="003F2953">
        <w:t xml:space="preserve"> </w:t>
      </w:r>
      <w:r w:rsidRPr="04BB5A45">
        <w:t xml:space="preserve">Revenue </w:t>
      </w:r>
      <w:r w:rsidR="00C617CD">
        <w:t xml:space="preserve">and Equity </w:t>
      </w:r>
      <w:r w:rsidRPr="04BB5A45">
        <w:t>Sharing Agreement</w:t>
      </w:r>
      <w:r w:rsidR="003F2953">
        <w:t>(s)</w:t>
      </w:r>
      <w:r w:rsidRPr="04BB5A45">
        <w:t>. If Wellcome agrees to this application, the retained funds will be applied to the following:</w:t>
      </w:r>
    </w:p>
    <w:p w14:paraId="42069CF4" w14:textId="77777777" w:rsidR="04BB5A45" w:rsidRDefault="04BB5A45" w:rsidP="04BB5A45">
      <w:pPr>
        <w:rPr>
          <w:i/>
          <w:iCs/>
        </w:rPr>
      </w:pPr>
      <w:r w:rsidRPr="04BB5A45">
        <w:t>[</w:t>
      </w:r>
      <w:r w:rsidRPr="04BB5A45">
        <w:rPr>
          <w:i/>
          <w:iCs/>
          <w:highlight w:val="yellow"/>
        </w:rPr>
        <w:t xml:space="preserve">please insert full details and budget of how the funds will be used should Wellcome approve this application and how the activity/activities described will support new translational activities </w:t>
      </w:r>
      <w:r w:rsidR="002D3196">
        <w:rPr>
          <w:i/>
          <w:iCs/>
          <w:highlight w:val="yellow"/>
        </w:rPr>
        <w:t>in line with</w:t>
      </w:r>
      <w:r w:rsidRPr="04BB5A45">
        <w:rPr>
          <w:i/>
          <w:iCs/>
          <w:highlight w:val="yellow"/>
        </w:rPr>
        <w:t xml:space="preserve"> Wellcome's charitable objectives to improve human </w:t>
      </w:r>
      <w:r w:rsidRPr="00C617CD">
        <w:rPr>
          <w:i/>
          <w:iCs/>
          <w:highlight w:val="yellow"/>
        </w:rPr>
        <w:t>health</w:t>
      </w:r>
      <w:r w:rsidR="00C617CD" w:rsidRPr="00C617CD">
        <w:rPr>
          <w:i/>
          <w:iCs/>
          <w:highlight w:val="yellow"/>
        </w:rPr>
        <w:t xml:space="preserve"> or will support equitable access to healthcare interventions</w:t>
      </w:r>
      <w:r w:rsidRPr="00E047B9">
        <w:rPr>
          <w:i/>
          <w:iCs/>
          <w:highlight w:val="yellow"/>
        </w:rPr>
        <w:t>.</w:t>
      </w:r>
      <w:r w:rsidR="00E047B9" w:rsidRPr="00FF7AD7">
        <w:rPr>
          <w:i/>
          <w:iCs/>
          <w:highlight w:val="yellow"/>
        </w:rPr>
        <w:t xml:space="preserve"> Wherever possible please include success metrics – you will be expected to report on whether these have been achieved </w:t>
      </w:r>
      <w:r w:rsidR="002D3196">
        <w:rPr>
          <w:i/>
          <w:iCs/>
          <w:highlight w:val="yellow"/>
        </w:rPr>
        <w:t>in your next year’s Consolidated IP and Commercialisation Report</w:t>
      </w:r>
      <w:r w:rsidRPr="00FF7AD7">
        <w:rPr>
          <w:i/>
          <w:iCs/>
          <w:highlight w:val="yellow"/>
        </w:rPr>
        <w:t>]</w:t>
      </w:r>
      <w:r w:rsidR="00E047B9">
        <w:rPr>
          <w:i/>
          <w:iCs/>
        </w:rPr>
        <w:t>.</w:t>
      </w:r>
      <w:r w:rsidRPr="04BB5A45">
        <w:rPr>
          <w:i/>
          <w:iCs/>
        </w:rPr>
        <w:t xml:space="preserve"> </w:t>
      </w:r>
    </w:p>
    <w:p w14:paraId="12C0143C" w14:textId="77777777" w:rsidR="00812611" w:rsidRDefault="00812611" w:rsidP="04BB5A45">
      <w:pPr>
        <w:rPr>
          <w:i/>
          <w:iCs/>
        </w:rPr>
      </w:pPr>
      <w:r w:rsidRPr="00D11B8C">
        <w:rPr>
          <w:i/>
          <w:iCs/>
          <w:highlight w:val="yellow"/>
        </w:rPr>
        <w:t>[Please</w:t>
      </w:r>
      <w:r w:rsidR="00D166B9" w:rsidRPr="00D11B8C">
        <w:rPr>
          <w:i/>
          <w:iCs/>
          <w:highlight w:val="yellow"/>
        </w:rPr>
        <w:t xml:space="preserve"> note that it is in Wellcome’s sole discretion whether to approve or reject any such application].</w:t>
      </w:r>
      <w:r w:rsidR="00D166B9">
        <w:rPr>
          <w:i/>
          <w:iCs/>
        </w:rPr>
        <w:t xml:space="preserve"> </w:t>
      </w:r>
    </w:p>
    <w:tbl>
      <w:tblPr>
        <w:tblStyle w:val="TableGrid"/>
        <w:tblW w:w="0" w:type="auto"/>
        <w:tblLook w:val="04A0" w:firstRow="1" w:lastRow="0" w:firstColumn="1" w:lastColumn="0" w:noHBand="0" w:noVBand="1"/>
      </w:tblPr>
      <w:tblGrid>
        <w:gridCol w:w="9016"/>
      </w:tblGrid>
      <w:tr w:rsidR="004657A8" w14:paraId="79F877F0" w14:textId="77777777" w:rsidTr="00060C04">
        <w:tc>
          <w:tcPr>
            <w:tcW w:w="9016" w:type="dxa"/>
          </w:tcPr>
          <w:p w14:paraId="1FC399BB" w14:textId="77777777" w:rsidR="004657A8" w:rsidRDefault="004657A8" w:rsidP="004657A8">
            <w:pPr>
              <w:rPr>
                <w:b/>
                <w:iCs/>
              </w:rPr>
            </w:pPr>
            <w:r w:rsidRPr="000F76EF">
              <w:rPr>
                <w:b/>
                <w:iCs/>
              </w:rPr>
              <w:t>The following terms and conditions apply to all revenue retentions</w:t>
            </w:r>
            <w:r>
              <w:rPr>
                <w:b/>
                <w:iCs/>
              </w:rPr>
              <w:t>:</w:t>
            </w:r>
          </w:p>
          <w:p w14:paraId="2DED5DFF" w14:textId="77777777" w:rsidR="00063587" w:rsidRPr="00C617CD" w:rsidRDefault="00063587" w:rsidP="00C617CD">
            <w:pPr>
              <w:rPr>
                <w:iCs/>
              </w:rPr>
            </w:pPr>
          </w:p>
          <w:p w14:paraId="063BC8EC" w14:textId="77777777" w:rsidR="004657A8" w:rsidRDefault="004657A8" w:rsidP="004657A8">
            <w:pPr>
              <w:pStyle w:val="ListParagraph"/>
              <w:numPr>
                <w:ilvl w:val="0"/>
                <w:numId w:val="11"/>
              </w:numPr>
              <w:ind w:left="426" w:hanging="426"/>
              <w:rPr>
                <w:iCs/>
              </w:rPr>
            </w:pPr>
            <w:r w:rsidRPr="00853240">
              <w:rPr>
                <w:iCs/>
              </w:rPr>
              <w:t xml:space="preserve">Unless otherwise agreed by Wellcome in writing, retained funds must only be used in support of the </w:t>
            </w:r>
            <w:r w:rsidR="00C617CD">
              <w:rPr>
                <w:iCs/>
              </w:rPr>
              <w:t>specific</w:t>
            </w:r>
            <w:r w:rsidR="00C617CD" w:rsidRPr="00853240">
              <w:rPr>
                <w:iCs/>
              </w:rPr>
              <w:t xml:space="preserve"> </w:t>
            </w:r>
            <w:r w:rsidRPr="00853240">
              <w:rPr>
                <w:iCs/>
              </w:rPr>
              <w:t>activities described in the above request.</w:t>
            </w:r>
          </w:p>
          <w:p w14:paraId="3E97AB93" w14:textId="77777777" w:rsidR="004657A8" w:rsidRPr="00853240" w:rsidRDefault="004657A8" w:rsidP="004657A8">
            <w:pPr>
              <w:pStyle w:val="ListParagraph"/>
              <w:ind w:left="426"/>
              <w:rPr>
                <w:iCs/>
              </w:rPr>
            </w:pPr>
          </w:p>
          <w:p w14:paraId="5B9DF5D3" w14:textId="77777777" w:rsidR="004657A8" w:rsidRDefault="004657A8" w:rsidP="004657A8">
            <w:pPr>
              <w:pStyle w:val="ListParagraph"/>
              <w:numPr>
                <w:ilvl w:val="0"/>
                <w:numId w:val="11"/>
              </w:numPr>
              <w:ind w:left="426" w:hanging="426"/>
              <w:rPr>
                <w:iCs/>
              </w:rPr>
            </w:pPr>
            <w:r w:rsidRPr="00853240">
              <w:rPr>
                <w:iCs/>
              </w:rPr>
              <w:t xml:space="preserve">Retained funds may only be used to support translational activity </w:t>
            </w:r>
            <w:r w:rsidR="00C617CD">
              <w:rPr>
                <w:iCs/>
              </w:rPr>
              <w:t xml:space="preserve">and/or to support equitable access to healthcare interventions, </w:t>
            </w:r>
            <w:r w:rsidRPr="00853240">
              <w:rPr>
                <w:iCs/>
              </w:rPr>
              <w:t xml:space="preserve">which </w:t>
            </w:r>
            <w:r w:rsidR="00C617CD">
              <w:rPr>
                <w:iCs/>
              </w:rPr>
              <w:t xml:space="preserve">in each case </w:t>
            </w:r>
            <w:r w:rsidRPr="00853240">
              <w:rPr>
                <w:iCs/>
              </w:rPr>
              <w:t xml:space="preserve">would </w:t>
            </w:r>
            <w:r w:rsidRPr="00853240">
              <w:rPr>
                <w:iCs/>
                <w:u w:val="single"/>
              </w:rPr>
              <w:t>not</w:t>
            </w:r>
            <w:r w:rsidRPr="00853240">
              <w:rPr>
                <w:iCs/>
              </w:rPr>
              <w:t xml:space="preserve"> otherwise be carried out using other sources of funding (“New Activities”). Retained funds </w:t>
            </w:r>
            <w:r w:rsidR="00C617CD">
              <w:rPr>
                <w:iCs/>
              </w:rPr>
              <w:t>must</w:t>
            </w:r>
            <w:r w:rsidR="00C617CD" w:rsidRPr="00853240">
              <w:rPr>
                <w:iCs/>
              </w:rPr>
              <w:t xml:space="preserve"> </w:t>
            </w:r>
            <w:r w:rsidRPr="00853240">
              <w:rPr>
                <w:iCs/>
                <w:u w:val="single"/>
              </w:rPr>
              <w:t>not</w:t>
            </w:r>
            <w:r w:rsidRPr="00853240">
              <w:rPr>
                <w:iCs/>
              </w:rPr>
              <w:t xml:space="preserve"> be used to subsidise existing activities</w:t>
            </w:r>
            <w:r w:rsidR="002D3196">
              <w:rPr>
                <w:iCs/>
              </w:rPr>
              <w:t xml:space="preserve"> or</w:t>
            </w:r>
            <w:r w:rsidRPr="00853240">
              <w:rPr>
                <w:iCs/>
              </w:rPr>
              <w:t xml:space="preserve"> cover overheads such as</w:t>
            </w:r>
            <w:r w:rsidR="00812611">
              <w:rPr>
                <w:iCs/>
              </w:rPr>
              <w:t xml:space="preserve"> existing</w:t>
            </w:r>
            <w:r w:rsidRPr="00853240">
              <w:rPr>
                <w:iCs/>
              </w:rPr>
              <w:t xml:space="preserve"> </w:t>
            </w:r>
            <w:r w:rsidR="00C617CD">
              <w:rPr>
                <w:iCs/>
              </w:rPr>
              <w:t>Technology Transfer Group</w:t>
            </w:r>
            <w:r w:rsidR="00C617CD" w:rsidRPr="00853240">
              <w:rPr>
                <w:iCs/>
              </w:rPr>
              <w:t xml:space="preserve"> </w:t>
            </w:r>
            <w:r w:rsidRPr="00853240">
              <w:rPr>
                <w:iCs/>
              </w:rPr>
              <w:t>staff costs.</w:t>
            </w:r>
          </w:p>
          <w:p w14:paraId="55EC8E2C" w14:textId="77777777" w:rsidR="004657A8" w:rsidRPr="00853240" w:rsidRDefault="004657A8" w:rsidP="004657A8">
            <w:pPr>
              <w:pStyle w:val="ListParagraph"/>
              <w:rPr>
                <w:iCs/>
              </w:rPr>
            </w:pPr>
          </w:p>
          <w:p w14:paraId="6F1704C0" w14:textId="77777777" w:rsidR="004657A8" w:rsidRPr="00BE580D" w:rsidRDefault="004657A8" w:rsidP="004657A8">
            <w:pPr>
              <w:pStyle w:val="ListParagraph"/>
              <w:numPr>
                <w:ilvl w:val="0"/>
                <w:numId w:val="11"/>
              </w:numPr>
              <w:ind w:left="426" w:hanging="426"/>
              <w:rPr>
                <w:iCs/>
              </w:rPr>
            </w:pPr>
            <w:r w:rsidRPr="00853240">
              <w:rPr>
                <w:iCs/>
              </w:rPr>
              <w:t xml:space="preserve">Unless otherwise agreed by Wellcome in writing, retained funds must be used </w:t>
            </w:r>
            <w:r w:rsidR="00C617CD">
              <w:rPr>
                <w:iCs/>
              </w:rPr>
              <w:t>p</w:t>
            </w:r>
            <w:r w:rsidR="009A0CCF">
              <w:rPr>
                <w:iCs/>
              </w:rPr>
              <w:t>rior to the due date for your O</w:t>
            </w:r>
            <w:r w:rsidR="00C617CD">
              <w:rPr>
                <w:iCs/>
              </w:rPr>
              <w:t xml:space="preserve">rganisation’s next Consolidated IP and Commercialisation Report. </w:t>
            </w:r>
            <w:r w:rsidRPr="00853240">
              <w:rPr>
                <w:iCs/>
              </w:rPr>
              <w:t xml:space="preserve">Any retained funds which remain unspent </w:t>
            </w:r>
            <w:r>
              <w:rPr>
                <w:iCs/>
              </w:rPr>
              <w:t xml:space="preserve">must be </w:t>
            </w:r>
            <w:r w:rsidR="00C617CD">
              <w:rPr>
                <w:iCs/>
              </w:rPr>
              <w:t xml:space="preserve">identified in your next Consolidated IP and Commercialisation Report and </w:t>
            </w:r>
            <w:r w:rsidR="009A0CCF">
              <w:rPr>
                <w:iCs/>
              </w:rPr>
              <w:t xml:space="preserve">thereafter </w:t>
            </w:r>
            <w:r w:rsidR="002D3196">
              <w:rPr>
                <w:iCs/>
              </w:rPr>
              <w:t xml:space="preserve">must </w:t>
            </w:r>
            <w:r w:rsidR="009A0CCF">
              <w:rPr>
                <w:iCs/>
              </w:rPr>
              <w:t xml:space="preserve">be </w:t>
            </w:r>
            <w:r>
              <w:rPr>
                <w:iCs/>
              </w:rPr>
              <w:t>returned to Wellcome</w:t>
            </w:r>
            <w:r w:rsidR="002D3196">
              <w:rPr>
                <w:iCs/>
              </w:rPr>
              <w:t xml:space="preserve"> unless specifically agreed otherwise</w:t>
            </w:r>
            <w:r>
              <w:rPr>
                <w:iCs/>
              </w:rPr>
              <w:t xml:space="preserve">. </w:t>
            </w:r>
          </w:p>
          <w:p w14:paraId="611E20A0" w14:textId="77777777" w:rsidR="004657A8" w:rsidRPr="00853240" w:rsidRDefault="004657A8" w:rsidP="004657A8">
            <w:pPr>
              <w:pStyle w:val="ListParagraph"/>
              <w:ind w:left="426"/>
              <w:rPr>
                <w:iCs/>
              </w:rPr>
            </w:pPr>
          </w:p>
          <w:p w14:paraId="5BD68319" w14:textId="77777777" w:rsidR="004657A8" w:rsidRDefault="004657A8" w:rsidP="004657A8">
            <w:pPr>
              <w:pStyle w:val="ListParagraph"/>
              <w:numPr>
                <w:ilvl w:val="0"/>
                <w:numId w:val="11"/>
              </w:numPr>
              <w:ind w:left="426" w:hanging="426"/>
              <w:rPr>
                <w:iCs/>
              </w:rPr>
            </w:pPr>
            <w:r w:rsidRPr="00853240">
              <w:rPr>
                <w:iCs/>
              </w:rPr>
              <w:t xml:space="preserve">You must provide Wellcome with </w:t>
            </w:r>
            <w:r w:rsidR="002B6415">
              <w:rPr>
                <w:iCs/>
              </w:rPr>
              <w:t>full details</w:t>
            </w:r>
            <w:r w:rsidRPr="00853240">
              <w:rPr>
                <w:iCs/>
              </w:rPr>
              <w:t xml:space="preserve"> of </w:t>
            </w:r>
            <w:r w:rsidR="002B6415">
              <w:rPr>
                <w:iCs/>
              </w:rPr>
              <w:t xml:space="preserve">how </w:t>
            </w:r>
            <w:r w:rsidRPr="00853240">
              <w:rPr>
                <w:iCs/>
              </w:rPr>
              <w:t xml:space="preserve">the retained funds </w:t>
            </w:r>
            <w:r w:rsidR="002B6415">
              <w:rPr>
                <w:iCs/>
              </w:rPr>
              <w:t>have been used</w:t>
            </w:r>
            <w:r w:rsidRPr="00853240">
              <w:rPr>
                <w:iCs/>
              </w:rPr>
              <w:t xml:space="preserve"> in support of Wellcome’s mission. Unless otherwise agreed or requested by Wellcome, this update should form part of </w:t>
            </w:r>
            <w:r w:rsidR="002B6415">
              <w:rPr>
                <w:iCs/>
              </w:rPr>
              <w:t>your</w:t>
            </w:r>
            <w:r w:rsidRPr="00853240">
              <w:rPr>
                <w:iCs/>
              </w:rPr>
              <w:t xml:space="preserve"> next annual Consolidated IP and Commercialisation Report.</w:t>
            </w:r>
          </w:p>
          <w:p w14:paraId="4F704247" w14:textId="77777777" w:rsidR="004657A8" w:rsidRPr="00BE580D" w:rsidRDefault="004657A8" w:rsidP="004657A8">
            <w:pPr>
              <w:pStyle w:val="ListParagraph"/>
              <w:rPr>
                <w:iCs/>
              </w:rPr>
            </w:pPr>
          </w:p>
          <w:p w14:paraId="20AB82B9" w14:textId="77777777" w:rsidR="004657A8" w:rsidRDefault="004657A8" w:rsidP="004657A8">
            <w:pPr>
              <w:pStyle w:val="ListParagraph"/>
              <w:numPr>
                <w:ilvl w:val="0"/>
                <w:numId w:val="11"/>
              </w:numPr>
              <w:ind w:left="426" w:hanging="426"/>
              <w:rPr>
                <w:iCs/>
              </w:rPr>
            </w:pPr>
            <w:r>
              <w:rPr>
                <w:iCs/>
              </w:rPr>
              <w:lastRenderedPageBreak/>
              <w:t>You must allow us, on reasonable notice, to audit your accounts, records, systems and facilities in relation to the retained funds and their use.</w:t>
            </w:r>
            <w:r w:rsidR="00D11B8C">
              <w:t xml:space="preserve"> Audits will be at our expense, however you agree to reimburse our audit costs should the audit reveal improper use of retained funds.</w:t>
            </w:r>
          </w:p>
          <w:p w14:paraId="6EC2C061" w14:textId="77777777" w:rsidR="004657A8" w:rsidRPr="00BE580D" w:rsidRDefault="004657A8" w:rsidP="004657A8">
            <w:pPr>
              <w:pStyle w:val="ListParagraph"/>
              <w:rPr>
                <w:iCs/>
              </w:rPr>
            </w:pPr>
          </w:p>
          <w:p w14:paraId="405B4CE3" w14:textId="77777777" w:rsidR="004657A8" w:rsidRDefault="004657A8" w:rsidP="004657A8">
            <w:pPr>
              <w:pStyle w:val="ListParagraph"/>
              <w:numPr>
                <w:ilvl w:val="0"/>
                <w:numId w:val="11"/>
              </w:numPr>
              <w:ind w:left="426" w:hanging="426"/>
              <w:rPr>
                <w:iCs/>
              </w:rPr>
            </w:pPr>
            <w:r>
              <w:rPr>
                <w:iCs/>
              </w:rPr>
              <w:t>You must repay to us any part of the retained funds which has been used by you in breach of these terms and conditions.</w:t>
            </w:r>
          </w:p>
          <w:p w14:paraId="09A17FDA" w14:textId="77777777" w:rsidR="005E2016" w:rsidRPr="005E2016" w:rsidRDefault="005E2016" w:rsidP="005E2016">
            <w:pPr>
              <w:pStyle w:val="ListParagraph"/>
              <w:rPr>
                <w:iCs/>
              </w:rPr>
            </w:pPr>
          </w:p>
          <w:p w14:paraId="13B28A71" w14:textId="77777777" w:rsidR="005E2016" w:rsidRDefault="005E2016" w:rsidP="004657A8">
            <w:pPr>
              <w:pStyle w:val="ListParagraph"/>
              <w:numPr>
                <w:ilvl w:val="0"/>
                <w:numId w:val="11"/>
              </w:numPr>
              <w:ind w:left="426" w:hanging="426"/>
              <w:rPr>
                <w:iCs/>
              </w:rPr>
            </w:pPr>
            <w:r>
              <w:rPr>
                <w:iCs/>
              </w:rPr>
              <w:t xml:space="preserve">You will be responsible for the payment of any VAT, withholding tax or other tax due, as if the full Wellcome Share had been paid to Wellcome. If VAT is due then the sum you retain will be net of VAT and Wellcome will invoice you and you agree to pay to Wellcome any VAT due on the Wellcome revenue share. </w:t>
            </w:r>
          </w:p>
          <w:p w14:paraId="4375C606" w14:textId="77777777" w:rsidR="004657A8" w:rsidRPr="00BE580D" w:rsidRDefault="004657A8" w:rsidP="004657A8">
            <w:pPr>
              <w:pStyle w:val="ListParagraph"/>
              <w:rPr>
                <w:iCs/>
              </w:rPr>
            </w:pPr>
          </w:p>
          <w:p w14:paraId="183ABE22" w14:textId="77777777" w:rsidR="004657A8" w:rsidRDefault="004657A8" w:rsidP="004657A8">
            <w:pPr>
              <w:pStyle w:val="ListParagraph"/>
              <w:numPr>
                <w:ilvl w:val="0"/>
                <w:numId w:val="11"/>
              </w:numPr>
              <w:ind w:left="426" w:hanging="426"/>
              <w:rPr>
                <w:iCs/>
              </w:rPr>
            </w:pPr>
            <w:r>
              <w:rPr>
                <w:iCs/>
              </w:rPr>
              <w:t>We do not accept any responsibility for financial or other liability incurred by you or others, arising from your retention and/or use of the retained funds.</w:t>
            </w:r>
          </w:p>
          <w:p w14:paraId="209CCBAF" w14:textId="77777777" w:rsidR="004657A8" w:rsidRPr="004657A8" w:rsidRDefault="004657A8" w:rsidP="004657A8">
            <w:pPr>
              <w:pStyle w:val="ListParagraph"/>
              <w:rPr>
                <w:iCs/>
              </w:rPr>
            </w:pPr>
          </w:p>
          <w:p w14:paraId="3A3ECE4B" w14:textId="77777777" w:rsidR="004657A8" w:rsidRDefault="004657A8" w:rsidP="004657A8">
            <w:pPr>
              <w:pStyle w:val="ListParagraph"/>
              <w:numPr>
                <w:ilvl w:val="0"/>
                <w:numId w:val="11"/>
              </w:numPr>
              <w:ind w:left="426" w:hanging="426"/>
              <w:rPr>
                <w:iCs/>
              </w:rPr>
            </w:pPr>
            <w:r>
              <w:rPr>
                <w:iCs/>
              </w:rPr>
              <w:t xml:space="preserve">Your retention and use of Wellcome’s revenue share </w:t>
            </w:r>
            <w:r w:rsidR="002B6415">
              <w:rPr>
                <w:iCs/>
              </w:rPr>
              <w:t>may</w:t>
            </w:r>
            <w:r>
              <w:rPr>
                <w:iCs/>
              </w:rPr>
              <w:t xml:space="preserve"> be subject to additional terms and conditions specified by Wellcome at the point we approve your request.</w:t>
            </w:r>
            <w:r w:rsidR="004A1D88">
              <w:rPr>
                <w:iCs/>
              </w:rPr>
              <w:t xml:space="preserve"> In which case your retention of revenue will be subject to you agreeing any such additional terms and conditions in writing.</w:t>
            </w:r>
          </w:p>
          <w:p w14:paraId="167CE54C" w14:textId="77777777" w:rsidR="004657A8" w:rsidRPr="00BE580D" w:rsidRDefault="004657A8" w:rsidP="004657A8">
            <w:pPr>
              <w:pStyle w:val="ListParagraph"/>
              <w:rPr>
                <w:iCs/>
              </w:rPr>
            </w:pPr>
          </w:p>
          <w:p w14:paraId="5075441D" w14:textId="77777777" w:rsidR="004657A8" w:rsidRDefault="004657A8" w:rsidP="004657A8">
            <w:pPr>
              <w:pStyle w:val="ListParagraph"/>
              <w:numPr>
                <w:ilvl w:val="0"/>
                <w:numId w:val="11"/>
              </w:numPr>
              <w:ind w:left="426" w:hanging="426"/>
              <w:rPr>
                <w:iCs/>
              </w:rPr>
            </w:pPr>
            <w:r>
              <w:rPr>
                <w:iCs/>
              </w:rPr>
              <w:t xml:space="preserve">These terms and conditions shall be </w:t>
            </w:r>
            <w:r w:rsidRPr="00BE580D">
              <w:rPr>
                <w:iCs/>
              </w:rPr>
              <w:t>governed by and construed in ac</w:t>
            </w:r>
            <w:r>
              <w:rPr>
                <w:iCs/>
              </w:rPr>
              <w:t>cordance with the law</w:t>
            </w:r>
            <w:r w:rsidRPr="00BE580D">
              <w:rPr>
                <w:iCs/>
              </w:rPr>
              <w:t xml:space="preserve"> of England</w:t>
            </w:r>
            <w:r>
              <w:rPr>
                <w:iCs/>
              </w:rPr>
              <w:t xml:space="preserve"> and Wales and any dispute in connection with them shall be governed </w:t>
            </w:r>
            <w:r w:rsidRPr="00BE580D">
              <w:rPr>
                <w:iCs/>
              </w:rPr>
              <w:t>exclusive</w:t>
            </w:r>
            <w:r>
              <w:rPr>
                <w:iCs/>
              </w:rPr>
              <w:t>ly by</w:t>
            </w:r>
            <w:r w:rsidRPr="00BE580D">
              <w:rPr>
                <w:iCs/>
              </w:rPr>
              <w:t xml:space="preserve"> the Courts of England</w:t>
            </w:r>
            <w:r>
              <w:rPr>
                <w:iCs/>
              </w:rPr>
              <w:t xml:space="preserve"> and Wales.</w:t>
            </w:r>
          </w:p>
          <w:p w14:paraId="3DC2EC85" w14:textId="77777777" w:rsidR="004657A8" w:rsidRDefault="004657A8" w:rsidP="04BB5A45">
            <w:pPr>
              <w:rPr>
                <w:i/>
                <w:iCs/>
                <w:highlight w:val="yellow"/>
              </w:rPr>
            </w:pPr>
          </w:p>
        </w:tc>
      </w:tr>
    </w:tbl>
    <w:p w14:paraId="4C1E3948" w14:textId="77777777" w:rsidR="000F76EF" w:rsidRDefault="000F76EF" w:rsidP="04BB5A45">
      <w:pPr>
        <w:rPr>
          <w:i/>
          <w:iCs/>
          <w:highlight w:val="yellow"/>
        </w:rPr>
      </w:pPr>
    </w:p>
    <w:p w14:paraId="3E886C2D" w14:textId="77777777" w:rsidR="00853240" w:rsidRPr="00853240" w:rsidRDefault="00853240" w:rsidP="00853240">
      <w:pPr>
        <w:pStyle w:val="ListParagraph"/>
        <w:rPr>
          <w:iCs/>
        </w:rPr>
      </w:pPr>
    </w:p>
    <w:p w14:paraId="12AADF34" w14:textId="77777777" w:rsidR="04BB5A45" w:rsidRPr="000F76EF" w:rsidRDefault="04BB5A45" w:rsidP="04BB5A45">
      <w:pPr>
        <w:rPr>
          <w:i/>
          <w:iCs/>
        </w:rPr>
      </w:pPr>
    </w:p>
    <w:p w14:paraId="40419419" w14:textId="77777777" w:rsidR="00193B28" w:rsidRDefault="00193B28">
      <w:pPr>
        <w:rPr>
          <w:i/>
          <w:iCs/>
          <w:highlight w:val="yellow"/>
        </w:rPr>
      </w:pPr>
      <w:r>
        <w:rPr>
          <w:i/>
          <w:iCs/>
          <w:highlight w:val="yellow"/>
        </w:rPr>
        <w:br w:type="page"/>
      </w:r>
    </w:p>
    <w:p w14:paraId="2EDB647D" w14:textId="77777777" w:rsidR="00193B28" w:rsidRDefault="00193B28" w:rsidP="00D10FE8">
      <w:pPr>
        <w:spacing w:before="120" w:after="120" w:line="240" w:lineRule="auto"/>
        <w:ind w:left="-284"/>
        <w:jc w:val="both"/>
        <w:rPr>
          <w:rFonts w:ascii="Arial" w:eastAsia="Times New Roman" w:hAnsi="Arial" w:cs="Arial"/>
          <w:snapToGrid w:val="0"/>
          <w:szCs w:val="20"/>
        </w:rPr>
      </w:pPr>
    </w:p>
    <w:p w14:paraId="31AAEE58" w14:textId="77777777" w:rsidR="00D10FE8" w:rsidRPr="00A4037D" w:rsidRDefault="00D10FE8" w:rsidP="00A4037D"/>
    <w:p w14:paraId="05868522" w14:textId="77777777" w:rsidR="00D10FE8" w:rsidRDefault="00306591" w:rsidP="001A6968">
      <w:pPr>
        <w:spacing w:before="120" w:after="120" w:line="240" w:lineRule="auto"/>
        <w:jc w:val="both"/>
        <w:rPr>
          <w:rFonts w:ascii="Arial" w:eastAsia="Times New Roman" w:hAnsi="Arial" w:cs="Arial"/>
          <w:szCs w:val="20"/>
        </w:rPr>
      </w:pPr>
      <w:r w:rsidRPr="00D10FE8">
        <w:rPr>
          <w:rFonts w:ascii="Arial" w:eastAsia="Times New Roman" w:hAnsi="Arial" w:cs="Arial"/>
          <w:b/>
          <w:snapToGrid w:val="0"/>
          <w:szCs w:val="20"/>
        </w:rPr>
        <w:t xml:space="preserve">Declaration </w:t>
      </w:r>
      <w:r w:rsidR="00E70716">
        <w:rPr>
          <w:rFonts w:ascii="Arial" w:eastAsia="Times New Roman" w:hAnsi="Arial" w:cs="Arial"/>
          <w:b/>
          <w:snapToGrid w:val="0"/>
          <w:szCs w:val="20"/>
        </w:rPr>
        <w:t xml:space="preserve">and signature </w:t>
      </w:r>
      <w:r w:rsidRPr="00D10FE8">
        <w:rPr>
          <w:rFonts w:ascii="Arial" w:eastAsia="Times New Roman" w:hAnsi="Arial" w:cs="Arial"/>
          <w:b/>
          <w:snapToGrid w:val="0"/>
          <w:szCs w:val="20"/>
        </w:rPr>
        <w:t xml:space="preserve">on behalf of </w:t>
      </w:r>
      <w:r>
        <w:rPr>
          <w:rFonts w:ascii="Arial" w:eastAsia="Times New Roman" w:hAnsi="Arial" w:cs="Arial"/>
          <w:b/>
          <w:snapToGrid w:val="0"/>
          <w:szCs w:val="20"/>
        </w:rPr>
        <w:t>Wellcome</w:t>
      </w:r>
    </w:p>
    <w:p w14:paraId="14AE10B1" w14:textId="77777777" w:rsidR="002C58E1" w:rsidRPr="00E70716" w:rsidRDefault="00306591" w:rsidP="00C903EE">
      <w:pPr>
        <w:pStyle w:val="ListParagraph"/>
        <w:numPr>
          <w:ilvl w:val="0"/>
          <w:numId w:val="16"/>
        </w:numPr>
        <w:spacing w:before="120" w:after="120" w:line="240" w:lineRule="auto"/>
        <w:ind w:left="426" w:hanging="426"/>
        <w:jc w:val="both"/>
        <w:rPr>
          <w:rFonts w:ascii="Arial" w:eastAsia="Times New Roman" w:hAnsi="Arial" w:cs="Arial"/>
          <w:snapToGrid w:val="0"/>
          <w:szCs w:val="20"/>
        </w:rPr>
      </w:pPr>
      <w:r w:rsidRPr="00306591">
        <w:rPr>
          <w:rFonts w:ascii="Arial" w:eastAsia="Times New Roman" w:hAnsi="Arial" w:cs="Arial"/>
          <w:szCs w:val="20"/>
        </w:rPr>
        <w:t>Wellcome acknowledges receipt of this Consolidated IP and Commercialisation Report for the period described.</w:t>
      </w:r>
    </w:p>
    <w:p w14:paraId="74C317A3" w14:textId="77777777" w:rsidR="00AA2009" w:rsidRDefault="00AA2009" w:rsidP="00AA2009">
      <w:pPr>
        <w:pStyle w:val="ListParagraph"/>
        <w:spacing w:before="120" w:after="120" w:line="240" w:lineRule="auto"/>
        <w:ind w:left="426"/>
        <w:jc w:val="both"/>
        <w:rPr>
          <w:rFonts w:ascii="Arial" w:eastAsia="Times New Roman" w:hAnsi="Arial" w:cs="Arial"/>
          <w:snapToGrid w:val="0"/>
          <w:szCs w:val="20"/>
        </w:rPr>
      </w:pPr>
    </w:p>
    <w:p w14:paraId="7B6EB109" w14:textId="6BB3424E" w:rsidR="002C58E1" w:rsidRDefault="00060C04" w:rsidP="00D11B8C">
      <w:pPr>
        <w:pStyle w:val="ListParagraph"/>
        <w:numPr>
          <w:ilvl w:val="0"/>
          <w:numId w:val="8"/>
        </w:numPr>
        <w:spacing w:before="120" w:after="120"/>
        <w:ind w:left="426" w:hanging="426"/>
        <w:jc w:val="both"/>
        <w:rPr>
          <w:rFonts w:ascii="Arial" w:eastAsia="Times New Roman" w:hAnsi="Arial" w:cs="Arial"/>
          <w:snapToGrid w:val="0"/>
          <w:szCs w:val="20"/>
        </w:rPr>
      </w:pPr>
      <w:r>
        <w:rPr>
          <w:rFonts w:ascii="Arial" w:eastAsia="Times New Roman" w:hAnsi="Arial" w:cs="Arial"/>
          <w:snapToGrid w:val="0"/>
          <w:szCs w:val="20"/>
        </w:rPr>
        <w:t>[</w:t>
      </w:r>
      <w:r w:rsidR="00D11B8C">
        <w:rPr>
          <w:rFonts w:ascii="Arial" w:eastAsia="Times New Roman" w:hAnsi="Arial" w:cs="Arial"/>
          <w:snapToGrid w:val="0"/>
          <w:szCs w:val="20"/>
        </w:rPr>
        <w:t xml:space="preserve">We </w:t>
      </w:r>
      <w:r w:rsidR="002C58E1" w:rsidRPr="00BC1274">
        <w:rPr>
          <w:rFonts w:ascii="Arial" w:eastAsia="Times New Roman" w:hAnsi="Arial" w:cs="Arial"/>
          <w:snapToGrid w:val="0"/>
          <w:szCs w:val="20"/>
        </w:rPr>
        <w:t xml:space="preserve">agree to the </w:t>
      </w:r>
      <w:r w:rsidR="002C58E1">
        <w:rPr>
          <w:rFonts w:ascii="Arial" w:eastAsia="Times New Roman" w:hAnsi="Arial" w:cs="Arial"/>
          <w:snapToGrid w:val="0"/>
          <w:szCs w:val="20"/>
        </w:rPr>
        <w:t xml:space="preserve">revenue and equity sharing </w:t>
      </w:r>
      <w:r w:rsidR="002C58E1" w:rsidRPr="00BC1274">
        <w:rPr>
          <w:rFonts w:ascii="Arial" w:eastAsia="Times New Roman" w:hAnsi="Arial" w:cs="Arial"/>
          <w:snapToGrid w:val="0"/>
          <w:szCs w:val="20"/>
        </w:rPr>
        <w:t xml:space="preserve">terms and conditions set out in </w:t>
      </w:r>
      <w:r w:rsidR="004A1D88">
        <w:rPr>
          <w:rFonts w:ascii="Arial" w:eastAsia="Times New Roman" w:hAnsi="Arial" w:cs="Arial"/>
          <w:snapToGrid w:val="0"/>
          <w:szCs w:val="20"/>
        </w:rPr>
        <w:t>Appendix 2</w:t>
      </w:r>
      <w:r w:rsidR="002C58E1">
        <w:rPr>
          <w:rFonts w:ascii="Arial" w:eastAsia="Times New Roman" w:hAnsi="Arial" w:cs="Arial"/>
          <w:snapToGrid w:val="0"/>
          <w:szCs w:val="20"/>
        </w:rPr>
        <w:t xml:space="preserve"> in connection with each</w:t>
      </w:r>
      <w:r w:rsidR="00D11B8C" w:rsidRPr="00D11B8C">
        <w:rPr>
          <w:rFonts w:ascii="Arial" w:eastAsia="Times New Roman" w:hAnsi="Arial" w:cs="Arial"/>
          <w:snapToGrid w:val="0"/>
          <w:szCs w:val="20"/>
        </w:rPr>
        <w:t xml:space="preserve"> </w:t>
      </w:r>
      <w:r w:rsidR="00D11B8C">
        <w:rPr>
          <w:rFonts w:ascii="Arial" w:eastAsia="Times New Roman" w:hAnsi="Arial" w:cs="Arial"/>
          <w:snapToGrid w:val="0"/>
          <w:szCs w:val="20"/>
        </w:rPr>
        <w:t>commercialisation agreement entered into relating to Wellcome-funded IP during the period, save when bespoke arrangements have been agreed separately with our Innovations Team</w:t>
      </w:r>
      <w:r w:rsidR="002C58E1">
        <w:rPr>
          <w:rFonts w:ascii="Arial" w:eastAsia="Times New Roman" w:hAnsi="Arial" w:cs="Arial"/>
          <w:snapToGrid w:val="0"/>
          <w:szCs w:val="20"/>
        </w:rPr>
        <w:t>.</w:t>
      </w:r>
      <w:r>
        <w:rPr>
          <w:rFonts w:ascii="Arial" w:eastAsia="Times New Roman" w:hAnsi="Arial" w:cs="Arial"/>
          <w:snapToGrid w:val="0"/>
          <w:szCs w:val="20"/>
        </w:rPr>
        <w:t>]</w:t>
      </w:r>
    </w:p>
    <w:p w14:paraId="608AAAF7" w14:textId="77777777" w:rsidR="00E70716" w:rsidRPr="00E70716" w:rsidRDefault="00E70716" w:rsidP="00E70716">
      <w:pPr>
        <w:pStyle w:val="ListParagraph"/>
        <w:spacing w:before="120" w:after="120" w:line="240" w:lineRule="auto"/>
        <w:ind w:left="426"/>
        <w:jc w:val="both"/>
        <w:rPr>
          <w:rFonts w:ascii="Arial" w:eastAsia="Times New Roman" w:hAnsi="Arial" w:cs="Arial"/>
          <w:snapToGrid w:val="0"/>
          <w:szCs w:val="20"/>
        </w:rPr>
      </w:pPr>
    </w:p>
    <w:p w14:paraId="42CDB9F2" w14:textId="6759A701" w:rsidR="00306591" w:rsidRPr="00306591" w:rsidRDefault="00060C04" w:rsidP="00306591">
      <w:pPr>
        <w:pStyle w:val="ListParagraph"/>
        <w:numPr>
          <w:ilvl w:val="0"/>
          <w:numId w:val="9"/>
        </w:numPr>
        <w:spacing w:before="120" w:after="120" w:line="240" w:lineRule="auto"/>
        <w:ind w:left="426" w:hanging="426"/>
        <w:jc w:val="both"/>
        <w:rPr>
          <w:rFonts w:ascii="Arial" w:eastAsia="Times New Roman" w:hAnsi="Arial" w:cs="Arial"/>
          <w:szCs w:val="20"/>
        </w:rPr>
      </w:pPr>
      <w:r>
        <w:rPr>
          <w:rFonts w:ascii="Arial" w:eastAsia="Times New Roman" w:hAnsi="Arial" w:cs="Arial"/>
          <w:snapToGrid w:val="0"/>
          <w:szCs w:val="20"/>
        </w:rPr>
        <w:t>[</w:t>
      </w:r>
      <w:r w:rsidR="00306591" w:rsidRPr="00306591">
        <w:rPr>
          <w:rFonts w:ascii="Arial" w:eastAsia="Times New Roman" w:hAnsi="Arial" w:cs="Arial"/>
          <w:snapToGrid w:val="0"/>
          <w:szCs w:val="20"/>
        </w:rPr>
        <w:t xml:space="preserve">If </w:t>
      </w:r>
      <w:r w:rsidR="002C58E1">
        <w:rPr>
          <w:rFonts w:ascii="Arial" w:eastAsia="Times New Roman" w:hAnsi="Arial" w:cs="Arial"/>
          <w:snapToGrid w:val="0"/>
          <w:szCs w:val="20"/>
        </w:rPr>
        <w:t>you have</w:t>
      </w:r>
      <w:r w:rsidR="00306591" w:rsidRPr="00306591">
        <w:rPr>
          <w:rFonts w:ascii="Arial" w:eastAsia="Times New Roman" w:hAnsi="Arial" w:cs="Arial"/>
          <w:snapToGrid w:val="0"/>
          <w:szCs w:val="20"/>
        </w:rPr>
        <w:t xml:space="preserve"> applied </w:t>
      </w:r>
      <w:r w:rsidR="002D3196">
        <w:rPr>
          <w:rFonts w:ascii="Arial" w:eastAsia="Times New Roman" w:hAnsi="Arial" w:cs="Arial"/>
          <w:snapToGrid w:val="0"/>
          <w:szCs w:val="20"/>
        </w:rPr>
        <w:t xml:space="preserve">in your report </w:t>
      </w:r>
      <w:r w:rsidR="00306591" w:rsidRPr="00306591">
        <w:rPr>
          <w:rFonts w:ascii="Arial" w:eastAsia="Times New Roman" w:hAnsi="Arial" w:cs="Arial"/>
          <w:snapToGrid w:val="0"/>
          <w:szCs w:val="20"/>
        </w:rPr>
        <w:t>to retain some or all of Wellcome’s share of revenue, then Wellcome’s decision</w:t>
      </w:r>
      <w:r w:rsidR="004A1D88">
        <w:rPr>
          <w:rFonts w:ascii="Arial" w:eastAsia="Times New Roman" w:hAnsi="Arial" w:cs="Arial"/>
          <w:snapToGrid w:val="0"/>
          <w:szCs w:val="20"/>
        </w:rPr>
        <w:t xml:space="preserve"> </w:t>
      </w:r>
      <w:r w:rsidR="004A1D88" w:rsidRPr="00306591">
        <w:rPr>
          <w:rFonts w:ascii="Arial" w:eastAsia="Times New Roman" w:hAnsi="Arial" w:cs="Arial"/>
          <w:snapToGrid w:val="0"/>
          <w:szCs w:val="20"/>
        </w:rPr>
        <w:t xml:space="preserve">in relation to that request </w:t>
      </w:r>
      <w:r w:rsidR="004A1D88">
        <w:rPr>
          <w:rFonts w:ascii="Arial" w:eastAsia="Times New Roman" w:hAnsi="Arial" w:cs="Arial"/>
          <w:snapToGrid w:val="0"/>
          <w:szCs w:val="20"/>
        </w:rPr>
        <w:t>(and any additional terms and conditions the retention will be subject to)</w:t>
      </w:r>
      <w:r w:rsidR="00306591" w:rsidRPr="00306591">
        <w:rPr>
          <w:rFonts w:ascii="Arial" w:eastAsia="Times New Roman" w:hAnsi="Arial" w:cs="Arial"/>
          <w:snapToGrid w:val="0"/>
          <w:szCs w:val="20"/>
        </w:rPr>
        <w:t xml:space="preserve"> </w:t>
      </w:r>
      <w:r w:rsidR="00E70716">
        <w:rPr>
          <w:rFonts w:ascii="Arial" w:eastAsia="Times New Roman" w:hAnsi="Arial" w:cs="Arial"/>
          <w:snapToGrid w:val="0"/>
          <w:szCs w:val="20"/>
        </w:rPr>
        <w:t xml:space="preserve">is </w:t>
      </w:r>
      <w:r w:rsidR="00306591">
        <w:rPr>
          <w:rFonts w:ascii="Arial" w:eastAsia="Times New Roman" w:hAnsi="Arial" w:cs="Arial"/>
          <w:snapToGrid w:val="0"/>
          <w:szCs w:val="20"/>
        </w:rPr>
        <w:t>given below</w:t>
      </w:r>
      <w:r>
        <w:rPr>
          <w:rFonts w:ascii="Arial" w:eastAsia="Times New Roman" w:hAnsi="Arial" w:cs="Arial"/>
          <w:snapToGrid w:val="0"/>
          <w:szCs w:val="20"/>
        </w:rPr>
        <w:t>]</w:t>
      </w:r>
      <w:r w:rsidR="00306591" w:rsidRPr="00306591">
        <w:rPr>
          <w:rFonts w:ascii="Arial" w:eastAsia="Times New Roman" w:hAnsi="Arial" w:cs="Arial"/>
          <w:snapToGrid w:val="0"/>
          <w:szCs w:val="20"/>
        </w:rPr>
        <w:t>:</w:t>
      </w:r>
    </w:p>
    <w:p w14:paraId="69634830" w14:textId="77777777" w:rsidR="00306591" w:rsidRPr="00306591" w:rsidRDefault="00306591" w:rsidP="00306591">
      <w:pPr>
        <w:pStyle w:val="ListParagraph"/>
        <w:rPr>
          <w:rFonts w:ascii="Arial" w:eastAsia="Times New Roman" w:hAnsi="Arial" w:cs="Arial"/>
          <w:szCs w:val="20"/>
        </w:rPr>
      </w:pPr>
    </w:p>
    <w:tbl>
      <w:tblPr>
        <w:tblStyle w:val="TableGrid"/>
        <w:tblW w:w="0" w:type="auto"/>
        <w:tblInd w:w="426" w:type="dxa"/>
        <w:tblLook w:val="04A0" w:firstRow="1" w:lastRow="0" w:firstColumn="1" w:lastColumn="0" w:noHBand="0" w:noVBand="1"/>
      </w:tblPr>
      <w:tblGrid>
        <w:gridCol w:w="8590"/>
      </w:tblGrid>
      <w:tr w:rsidR="00306591" w14:paraId="4ABFE63C" w14:textId="77777777" w:rsidTr="00306591">
        <w:trPr>
          <w:trHeight w:val="1625"/>
        </w:trPr>
        <w:tc>
          <w:tcPr>
            <w:tcW w:w="9242" w:type="dxa"/>
          </w:tcPr>
          <w:p w14:paraId="20D53A06" w14:textId="77777777" w:rsidR="00306591" w:rsidRPr="00306591" w:rsidRDefault="00306591" w:rsidP="00306591">
            <w:pPr>
              <w:pStyle w:val="ListParagraph"/>
              <w:spacing w:before="120" w:after="120"/>
              <w:ind w:left="0"/>
              <w:jc w:val="both"/>
              <w:rPr>
                <w:rFonts w:ascii="Arial" w:eastAsia="Times New Roman" w:hAnsi="Arial" w:cs="Arial"/>
                <w:szCs w:val="20"/>
              </w:rPr>
            </w:pPr>
          </w:p>
          <w:p w14:paraId="2F1FB0D4" w14:textId="77777777" w:rsidR="00306591" w:rsidRPr="00306591" w:rsidRDefault="00306591" w:rsidP="00306591">
            <w:pPr>
              <w:pStyle w:val="ListParagraph"/>
              <w:spacing w:before="120" w:after="120"/>
              <w:ind w:left="0"/>
              <w:jc w:val="both"/>
              <w:rPr>
                <w:rFonts w:ascii="Arial" w:eastAsia="Times New Roman" w:hAnsi="Arial" w:cs="Arial"/>
                <w:szCs w:val="20"/>
              </w:rPr>
            </w:pPr>
            <w:r w:rsidRPr="00306591">
              <w:rPr>
                <w:rFonts w:ascii="Arial" w:eastAsia="Times New Roman" w:hAnsi="Arial" w:cs="Arial"/>
                <w:szCs w:val="20"/>
              </w:rPr>
              <w:t>[</w:t>
            </w:r>
            <w:r w:rsidRPr="00306591">
              <w:rPr>
                <w:rFonts w:ascii="Arial" w:eastAsia="Times New Roman" w:hAnsi="Arial" w:cs="Arial"/>
                <w:i/>
                <w:szCs w:val="20"/>
                <w:highlight w:val="yellow"/>
              </w:rPr>
              <w:t xml:space="preserve">Wellcome to insert its decision </w:t>
            </w:r>
            <w:r w:rsidRPr="002C58E1">
              <w:rPr>
                <w:rFonts w:ascii="Arial" w:eastAsia="Times New Roman" w:hAnsi="Arial" w:cs="Arial"/>
                <w:i/>
                <w:szCs w:val="20"/>
                <w:highlight w:val="yellow"/>
              </w:rPr>
              <w:t>here</w:t>
            </w:r>
            <w:r w:rsidR="002C58E1" w:rsidRPr="002C58E1">
              <w:rPr>
                <w:rFonts w:ascii="Arial" w:eastAsia="Times New Roman" w:hAnsi="Arial" w:cs="Arial"/>
                <w:i/>
                <w:szCs w:val="20"/>
                <w:highlight w:val="yellow"/>
              </w:rPr>
              <w:t xml:space="preserve"> or state N/A if no revenue retention request has been made</w:t>
            </w:r>
            <w:r w:rsidRPr="002C58E1">
              <w:rPr>
                <w:rFonts w:ascii="Arial" w:eastAsia="Times New Roman" w:hAnsi="Arial" w:cs="Arial"/>
                <w:szCs w:val="20"/>
                <w:highlight w:val="yellow"/>
              </w:rPr>
              <w:t>]</w:t>
            </w:r>
          </w:p>
          <w:p w14:paraId="6DCF74C7" w14:textId="77777777" w:rsidR="00306591" w:rsidRDefault="00306591" w:rsidP="00306591">
            <w:pPr>
              <w:pStyle w:val="ListParagraph"/>
              <w:spacing w:before="120" w:after="120"/>
              <w:ind w:left="0"/>
              <w:jc w:val="both"/>
              <w:rPr>
                <w:rFonts w:ascii="Arial" w:eastAsia="Times New Roman" w:hAnsi="Arial" w:cs="Arial"/>
                <w:szCs w:val="20"/>
              </w:rPr>
            </w:pPr>
          </w:p>
        </w:tc>
      </w:tr>
    </w:tbl>
    <w:tbl>
      <w:tblPr>
        <w:tblW w:w="12474" w:type="dxa"/>
        <w:tblInd w:w="108" w:type="dxa"/>
        <w:tblLayout w:type="fixed"/>
        <w:tblLook w:val="0000" w:firstRow="0" w:lastRow="0" w:firstColumn="0" w:lastColumn="0" w:noHBand="0" w:noVBand="0"/>
      </w:tblPr>
      <w:tblGrid>
        <w:gridCol w:w="426"/>
        <w:gridCol w:w="1008"/>
        <w:gridCol w:w="5653"/>
        <w:gridCol w:w="426"/>
        <w:gridCol w:w="141"/>
        <w:gridCol w:w="426"/>
        <w:gridCol w:w="992"/>
        <w:gridCol w:w="2976"/>
        <w:gridCol w:w="426"/>
      </w:tblGrid>
      <w:tr w:rsidR="00306591" w14:paraId="7109EEF1" w14:textId="77777777" w:rsidTr="00306591">
        <w:trPr>
          <w:gridAfter w:val="1"/>
          <w:wAfter w:w="426" w:type="dxa"/>
          <w:cantSplit/>
        </w:trPr>
        <w:tc>
          <w:tcPr>
            <w:tcW w:w="7087" w:type="dxa"/>
            <w:gridSpan w:val="3"/>
          </w:tcPr>
          <w:p w14:paraId="3EF07406" w14:textId="77777777" w:rsidR="00306591" w:rsidRDefault="00306591" w:rsidP="00306591">
            <w:pPr>
              <w:pStyle w:val="Textstyle12point"/>
              <w:numPr>
                <w:ilvl w:val="0"/>
                <w:numId w:val="0"/>
              </w:numPr>
              <w:ind w:left="-534" w:firstLine="534"/>
              <w:jc w:val="left"/>
              <w:rPr>
                <w:rFonts w:ascii="Arial" w:hAnsi="Arial" w:cs="Arial"/>
                <w:sz w:val="22"/>
              </w:rPr>
            </w:pPr>
          </w:p>
          <w:p w14:paraId="299FD70F" w14:textId="77777777" w:rsidR="00306591" w:rsidRDefault="00306591" w:rsidP="00306591">
            <w:pPr>
              <w:pStyle w:val="Textstyle12point"/>
              <w:numPr>
                <w:ilvl w:val="0"/>
                <w:numId w:val="0"/>
              </w:numPr>
              <w:jc w:val="left"/>
              <w:rPr>
                <w:rFonts w:ascii="Arial" w:hAnsi="Arial" w:cs="Arial"/>
                <w:sz w:val="22"/>
              </w:rPr>
            </w:pPr>
            <w:r>
              <w:rPr>
                <w:rFonts w:ascii="Arial" w:hAnsi="Arial" w:cs="Arial"/>
                <w:sz w:val="22"/>
              </w:rPr>
              <w:t xml:space="preserve">Signed for and on behalf of </w:t>
            </w:r>
            <w:r>
              <w:rPr>
                <w:rFonts w:ascii="Arial" w:hAnsi="Arial" w:cs="Arial"/>
                <w:b/>
                <w:sz w:val="22"/>
              </w:rPr>
              <w:t xml:space="preserve">THE WELLCOME TRUST LIMITED </w:t>
            </w:r>
            <w:r>
              <w:rPr>
                <w:rFonts w:ascii="Arial" w:hAnsi="Arial" w:cs="Arial"/>
                <w:sz w:val="22"/>
              </w:rPr>
              <w:t xml:space="preserve">as trustee of the </w:t>
            </w:r>
            <w:r>
              <w:rPr>
                <w:rFonts w:ascii="Arial" w:hAnsi="Arial" w:cs="Arial"/>
                <w:b/>
                <w:sz w:val="22"/>
              </w:rPr>
              <w:t>WELLCOME TRUST</w:t>
            </w:r>
            <w:r>
              <w:rPr>
                <w:rFonts w:ascii="Arial" w:hAnsi="Arial" w:cs="Arial"/>
                <w:sz w:val="22"/>
              </w:rPr>
              <w:t>:</w:t>
            </w:r>
          </w:p>
        </w:tc>
        <w:tc>
          <w:tcPr>
            <w:tcW w:w="567" w:type="dxa"/>
            <w:gridSpan w:val="2"/>
          </w:tcPr>
          <w:p w14:paraId="740A1BDC" w14:textId="77777777" w:rsidR="00306591" w:rsidRDefault="00306591" w:rsidP="00853240">
            <w:pPr>
              <w:pStyle w:val="Textstyle12point"/>
              <w:numPr>
                <w:ilvl w:val="0"/>
                <w:numId w:val="0"/>
              </w:numPr>
              <w:jc w:val="left"/>
              <w:rPr>
                <w:rFonts w:ascii="Arial" w:hAnsi="Arial" w:cs="Arial"/>
                <w:sz w:val="22"/>
              </w:rPr>
            </w:pPr>
          </w:p>
        </w:tc>
        <w:tc>
          <w:tcPr>
            <w:tcW w:w="4394" w:type="dxa"/>
            <w:gridSpan w:val="3"/>
          </w:tcPr>
          <w:p w14:paraId="42DBB6B7" w14:textId="77777777" w:rsidR="00306591" w:rsidRDefault="00306591" w:rsidP="00853240">
            <w:pPr>
              <w:pStyle w:val="Textstyle12point"/>
              <w:numPr>
                <w:ilvl w:val="0"/>
                <w:numId w:val="0"/>
              </w:numPr>
              <w:jc w:val="left"/>
              <w:rPr>
                <w:rFonts w:ascii="Arial" w:hAnsi="Arial" w:cs="Arial"/>
                <w:sz w:val="22"/>
              </w:rPr>
            </w:pPr>
          </w:p>
          <w:p w14:paraId="01FD64A0" w14:textId="77777777" w:rsidR="00306591" w:rsidRDefault="00306591" w:rsidP="00853240">
            <w:pPr>
              <w:pStyle w:val="Textstyle12point"/>
              <w:numPr>
                <w:ilvl w:val="0"/>
                <w:numId w:val="0"/>
              </w:numPr>
              <w:jc w:val="left"/>
              <w:rPr>
                <w:rFonts w:ascii="Arial" w:hAnsi="Arial" w:cs="Arial"/>
                <w:sz w:val="22"/>
              </w:rPr>
            </w:pPr>
          </w:p>
        </w:tc>
      </w:tr>
      <w:tr w:rsidR="00306591" w14:paraId="043C7FDF" w14:textId="77777777" w:rsidTr="00306591">
        <w:trPr>
          <w:gridBefore w:val="1"/>
          <w:wBefore w:w="426" w:type="dxa"/>
        </w:trPr>
        <w:tc>
          <w:tcPr>
            <w:tcW w:w="1008" w:type="dxa"/>
          </w:tcPr>
          <w:p w14:paraId="252082D3" w14:textId="77777777" w:rsidR="00306591" w:rsidRDefault="00306591" w:rsidP="00853240">
            <w:pPr>
              <w:pStyle w:val="Textstyle12point"/>
              <w:numPr>
                <w:ilvl w:val="0"/>
                <w:numId w:val="0"/>
              </w:numPr>
              <w:jc w:val="left"/>
              <w:rPr>
                <w:rFonts w:ascii="Arial" w:hAnsi="Arial" w:cs="Arial"/>
                <w:sz w:val="22"/>
              </w:rPr>
            </w:pPr>
          </w:p>
          <w:p w14:paraId="6B479903" w14:textId="77777777" w:rsidR="00306591" w:rsidRDefault="00306591" w:rsidP="00853240">
            <w:pPr>
              <w:pStyle w:val="Textstyle12point"/>
              <w:numPr>
                <w:ilvl w:val="0"/>
                <w:numId w:val="0"/>
              </w:numPr>
              <w:jc w:val="left"/>
              <w:rPr>
                <w:rFonts w:ascii="Arial" w:hAnsi="Arial" w:cs="Arial"/>
                <w:sz w:val="22"/>
              </w:rPr>
            </w:pPr>
            <w:r>
              <w:rPr>
                <w:rFonts w:ascii="Arial" w:hAnsi="Arial" w:cs="Arial"/>
                <w:sz w:val="22"/>
              </w:rPr>
              <w:t>Signed:</w:t>
            </w:r>
          </w:p>
        </w:tc>
        <w:tc>
          <w:tcPr>
            <w:tcW w:w="6079" w:type="dxa"/>
            <w:gridSpan w:val="2"/>
            <w:tcBorders>
              <w:bottom w:val="single" w:sz="4" w:space="0" w:color="auto"/>
            </w:tcBorders>
          </w:tcPr>
          <w:p w14:paraId="34C6096B" w14:textId="77777777" w:rsidR="00306591" w:rsidRDefault="00306591" w:rsidP="00853240">
            <w:pPr>
              <w:pStyle w:val="Textstyle12point"/>
              <w:numPr>
                <w:ilvl w:val="0"/>
                <w:numId w:val="0"/>
              </w:numPr>
              <w:jc w:val="left"/>
              <w:rPr>
                <w:rFonts w:ascii="Arial" w:hAnsi="Arial" w:cs="Arial"/>
                <w:sz w:val="22"/>
              </w:rPr>
            </w:pPr>
          </w:p>
        </w:tc>
        <w:tc>
          <w:tcPr>
            <w:tcW w:w="567" w:type="dxa"/>
            <w:gridSpan w:val="2"/>
          </w:tcPr>
          <w:p w14:paraId="2C641521" w14:textId="77777777" w:rsidR="00306591" w:rsidRDefault="00306591" w:rsidP="00853240">
            <w:pPr>
              <w:pStyle w:val="Textstyle12point"/>
              <w:numPr>
                <w:ilvl w:val="0"/>
                <w:numId w:val="0"/>
              </w:numPr>
              <w:jc w:val="left"/>
              <w:rPr>
                <w:rFonts w:ascii="Arial" w:hAnsi="Arial" w:cs="Arial"/>
                <w:sz w:val="22"/>
              </w:rPr>
            </w:pPr>
          </w:p>
        </w:tc>
        <w:tc>
          <w:tcPr>
            <w:tcW w:w="992" w:type="dxa"/>
          </w:tcPr>
          <w:p w14:paraId="168B62DD" w14:textId="77777777" w:rsidR="00306591" w:rsidRDefault="00306591" w:rsidP="00853240">
            <w:pPr>
              <w:pStyle w:val="Textstyle12point"/>
              <w:numPr>
                <w:ilvl w:val="0"/>
                <w:numId w:val="0"/>
              </w:numPr>
              <w:jc w:val="left"/>
              <w:rPr>
                <w:rFonts w:ascii="Arial" w:hAnsi="Arial" w:cs="Arial"/>
                <w:sz w:val="22"/>
              </w:rPr>
            </w:pPr>
          </w:p>
        </w:tc>
        <w:tc>
          <w:tcPr>
            <w:tcW w:w="3402" w:type="dxa"/>
            <w:gridSpan w:val="2"/>
          </w:tcPr>
          <w:p w14:paraId="7C5C83E2" w14:textId="77777777" w:rsidR="00306591" w:rsidRDefault="00306591" w:rsidP="00853240">
            <w:pPr>
              <w:pStyle w:val="Textstyle12point"/>
              <w:numPr>
                <w:ilvl w:val="0"/>
                <w:numId w:val="0"/>
              </w:numPr>
              <w:jc w:val="left"/>
              <w:rPr>
                <w:rFonts w:ascii="Arial" w:hAnsi="Arial" w:cs="Arial"/>
                <w:sz w:val="22"/>
              </w:rPr>
            </w:pPr>
          </w:p>
        </w:tc>
      </w:tr>
      <w:tr w:rsidR="00306591" w14:paraId="57BB1CF6" w14:textId="77777777" w:rsidTr="00306591">
        <w:trPr>
          <w:gridBefore w:val="1"/>
          <w:wBefore w:w="426" w:type="dxa"/>
        </w:trPr>
        <w:tc>
          <w:tcPr>
            <w:tcW w:w="1008" w:type="dxa"/>
          </w:tcPr>
          <w:p w14:paraId="200250C6" w14:textId="77777777" w:rsidR="00306591" w:rsidRDefault="00306591" w:rsidP="00306591">
            <w:pPr>
              <w:pStyle w:val="Textstyle12point"/>
              <w:numPr>
                <w:ilvl w:val="0"/>
                <w:numId w:val="0"/>
              </w:numPr>
              <w:rPr>
                <w:rFonts w:ascii="Arial" w:hAnsi="Arial" w:cs="Arial"/>
                <w:sz w:val="22"/>
              </w:rPr>
            </w:pPr>
          </w:p>
          <w:p w14:paraId="13E18FB4" w14:textId="77777777" w:rsidR="00306591" w:rsidRDefault="00306591" w:rsidP="00306591">
            <w:pPr>
              <w:pStyle w:val="Textstyle12point"/>
              <w:numPr>
                <w:ilvl w:val="0"/>
                <w:numId w:val="0"/>
              </w:numPr>
              <w:rPr>
                <w:rFonts w:ascii="Arial" w:hAnsi="Arial" w:cs="Arial"/>
                <w:sz w:val="22"/>
              </w:rPr>
            </w:pPr>
            <w:r>
              <w:rPr>
                <w:rFonts w:ascii="Arial" w:hAnsi="Arial" w:cs="Arial"/>
                <w:sz w:val="22"/>
              </w:rPr>
              <w:t>Name:</w:t>
            </w:r>
          </w:p>
        </w:tc>
        <w:tc>
          <w:tcPr>
            <w:tcW w:w="6079" w:type="dxa"/>
            <w:gridSpan w:val="2"/>
            <w:tcBorders>
              <w:top w:val="single" w:sz="4" w:space="0" w:color="auto"/>
              <w:bottom w:val="single" w:sz="4" w:space="0" w:color="auto"/>
            </w:tcBorders>
          </w:tcPr>
          <w:p w14:paraId="4F52A2B7" w14:textId="77777777" w:rsidR="00306591" w:rsidRDefault="00306591" w:rsidP="00853240">
            <w:pPr>
              <w:pStyle w:val="Textstyle12point"/>
              <w:numPr>
                <w:ilvl w:val="0"/>
                <w:numId w:val="0"/>
              </w:numPr>
              <w:jc w:val="left"/>
              <w:rPr>
                <w:rFonts w:ascii="Arial" w:hAnsi="Arial" w:cs="Arial"/>
                <w:sz w:val="22"/>
              </w:rPr>
            </w:pPr>
          </w:p>
        </w:tc>
        <w:tc>
          <w:tcPr>
            <w:tcW w:w="567" w:type="dxa"/>
            <w:gridSpan w:val="2"/>
          </w:tcPr>
          <w:p w14:paraId="30391468" w14:textId="77777777" w:rsidR="00306591" w:rsidRDefault="00306591" w:rsidP="00853240">
            <w:pPr>
              <w:pStyle w:val="Textstyle12point"/>
              <w:numPr>
                <w:ilvl w:val="0"/>
                <w:numId w:val="0"/>
              </w:numPr>
              <w:jc w:val="left"/>
              <w:rPr>
                <w:rFonts w:ascii="Arial" w:hAnsi="Arial" w:cs="Arial"/>
                <w:sz w:val="22"/>
              </w:rPr>
            </w:pPr>
          </w:p>
        </w:tc>
        <w:tc>
          <w:tcPr>
            <w:tcW w:w="992" w:type="dxa"/>
          </w:tcPr>
          <w:p w14:paraId="18D0B007" w14:textId="77777777" w:rsidR="00306591" w:rsidRDefault="00306591" w:rsidP="00853240">
            <w:pPr>
              <w:pStyle w:val="Textstyle12point"/>
              <w:numPr>
                <w:ilvl w:val="0"/>
                <w:numId w:val="0"/>
              </w:numPr>
              <w:jc w:val="left"/>
              <w:rPr>
                <w:rFonts w:ascii="Arial" w:hAnsi="Arial" w:cs="Arial"/>
                <w:sz w:val="22"/>
              </w:rPr>
            </w:pPr>
          </w:p>
        </w:tc>
        <w:tc>
          <w:tcPr>
            <w:tcW w:w="3402" w:type="dxa"/>
            <w:gridSpan w:val="2"/>
          </w:tcPr>
          <w:p w14:paraId="18FDB2A5" w14:textId="77777777" w:rsidR="00306591" w:rsidRDefault="00306591" w:rsidP="00853240">
            <w:pPr>
              <w:pStyle w:val="Textstyle12point"/>
              <w:numPr>
                <w:ilvl w:val="0"/>
                <w:numId w:val="0"/>
              </w:numPr>
              <w:jc w:val="left"/>
              <w:rPr>
                <w:rFonts w:ascii="Arial" w:hAnsi="Arial" w:cs="Arial"/>
                <w:sz w:val="22"/>
              </w:rPr>
            </w:pPr>
          </w:p>
        </w:tc>
      </w:tr>
      <w:tr w:rsidR="00306591" w14:paraId="41D18462" w14:textId="77777777" w:rsidTr="00306591">
        <w:trPr>
          <w:gridBefore w:val="1"/>
          <w:wBefore w:w="426" w:type="dxa"/>
        </w:trPr>
        <w:tc>
          <w:tcPr>
            <w:tcW w:w="1008" w:type="dxa"/>
          </w:tcPr>
          <w:p w14:paraId="4052EBF9" w14:textId="77777777" w:rsidR="00306591" w:rsidRDefault="00306591" w:rsidP="00853240">
            <w:pPr>
              <w:pStyle w:val="Textstyle12point"/>
              <w:numPr>
                <w:ilvl w:val="0"/>
                <w:numId w:val="0"/>
              </w:numPr>
              <w:jc w:val="left"/>
              <w:rPr>
                <w:rFonts w:ascii="Arial" w:hAnsi="Arial" w:cs="Arial"/>
                <w:sz w:val="22"/>
              </w:rPr>
            </w:pPr>
          </w:p>
          <w:p w14:paraId="48338ACB" w14:textId="77777777" w:rsidR="00306591" w:rsidRDefault="00306591" w:rsidP="00853240">
            <w:pPr>
              <w:pStyle w:val="Textstyle12point"/>
              <w:numPr>
                <w:ilvl w:val="0"/>
                <w:numId w:val="0"/>
              </w:numPr>
              <w:jc w:val="left"/>
              <w:rPr>
                <w:rFonts w:ascii="Arial" w:hAnsi="Arial" w:cs="Arial"/>
                <w:sz w:val="22"/>
              </w:rPr>
            </w:pPr>
            <w:r>
              <w:rPr>
                <w:rFonts w:ascii="Arial" w:hAnsi="Arial" w:cs="Arial"/>
                <w:sz w:val="22"/>
              </w:rPr>
              <w:t>Title:</w:t>
            </w:r>
          </w:p>
        </w:tc>
        <w:tc>
          <w:tcPr>
            <w:tcW w:w="6079" w:type="dxa"/>
            <w:gridSpan w:val="2"/>
            <w:tcBorders>
              <w:top w:val="single" w:sz="4" w:space="0" w:color="auto"/>
              <w:bottom w:val="single" w:sz="4" w:space="0" w:color="auto"/>
            </w:tcBorders>
          </w:tcPr>
          <w:p w14:paraId="7C6077B1" w14:textId="77777777" w:rsidR="00306591" w:rsidRDefault="00306591" w:rsidP="00853240">
            <w:pPr>
              <w:pStyle w:val="Textstyle12point"/>
              <w:numPr>
                <w:ilvl w:val="0"/>
                <w:numId w:val="0"/>
              </w:numPr>
              <w:jc w:val="left"/>
              <w:rPr>
                <w:rFonts w:ascii="Arial" w:hAnsi="Arial" w:cs="Arial"/>
                <w:sz w:val="22"/>
              </w:rPr>
            </w:pPr>
          </w:p>
        </w:tc>
        <w:tc>
          <w:tcPr>
            <w:tcW w:w="567" w:type="dxa"/>
            <w:gridSpan w:val="2"/>
          </w:tcPr>
          <w:p w14:paraId="1BDCBB5D" w14:textId="77777777" w:rsidR="00306591" w:rsidRDefault="00306591" w:rsidP="00853240">
            <w:pPr>
              <w:pStyle w:val="Textstyle12point"/>
              <w:numPr>
                <w:ilvl w:val="0"/>
                <w:numId w:val="0"/>
              </w:numPr>
              <w:jc w:val="left"/>
              <w:rPr>
                <w:rFonts w:ascii="Arial" w:hAnsi="Arial" w:cs="Arial"/>
                <w:sz w:val="22"/>
              </w:rPr>
            </w:pPr>
          </w:p>
        </w:tc>
        <w:tc>
          <w:tcPr>
            <w:tcW w:w="992" w:type="dxa"/>
          </w:tcPr>
          <w:p w14:paraId="7E0C8E36" w14:textId="77777777" w:rsidR="00306591" w:rsidRDefault="00306591" w:rsidP="00853240">
            <w:pPr>
              <w:pStyle w:val="Textstyle12point"/>
              <w:numPr>
                <w:ilvl w:val="0"/>
                <w:numId w:val="0"/>
              </w:numPr>
              <w:jc w:val="left"/>
              <w:rPr>
                <w:rFonts w:ascii="Arial" w:hAnsi="Arial" w:cs="Arial"/>
                <w:sz w:val="22"/>
              </w:rPr>
            </w:pPr>
          </w:p>
        </w:tc>
        <w:tc>
          <w:tcPr>
            <w:tcW w:w="3402" w:type="dxa"/>
            <w:gridSpan w:val="2"/>
          </w:tcPr>
          <w:p w14:paraId="42B8ACFF" w14:textId="77777777" w:rsidR="00306591" w:rsidRDefault="00306591" w:rsidP="00853240">
            <w:pPr>
              <w:pStyle w:val="Textstyle12point"/>
              <w:numPr>
                <w:ilvl w:val="0"/>
                <w:numId w:val="0"/>
              </w:numPr>
              <w:jc w:val="left"/>
              <w:rPr>
                <w:rFonts w:ascii="Arial" w:hAnsi="Arial" w:cs="Arial"/>
                <w:sz w:val="22"/>
              </w:rPr>
            </w:pPr>
          </w:p>
        </w:tc>
      </w:tr>
      <w:tr w:rsidR="00306591" w14:paraId="7523CF9B" w14:textId="77777777" w:rsidTr="00306591">
        <w:trPr>
          <w:gridBefore w:val="1"/>
          <w:wBefore w:w="426" w:type="dxa"/>
        </w:trPr>
        <w:tc>
          <w:tcPr>
            <w:tcW w:w="1008" w:type="dxa"/>
          </w:tcPr>
          <w:p w14:paraId="1DD083F6" w14:textId="77777777" w:rsidR="00306591" w:rsidRDefault="00306591" w:rsidP="00853240">
            <w:pPr>
              <w:pStyle w:val="Textstyle12point"/>
              <w:numPr>
                <w:ilvl w:val="0"/>
                <w:numId w:val="0"/>
              </w:numPr>
              <w:jc w:val="left"/>
              <w:rPr>
                <w:rFonts w:ascii="Arial" w:hAnsi="Arial" w:cs="Arial"/>
                <w:sz w:val="22"/>
              </w:rPr>
            </w:pPr>
          </w:p>
          <w:p w14:paraId="63633E78" w14:textId="77777777" w:rsidR="00306591" w:rsidRDefault="00306591" w:rsidP="00853240">
            <w:pPr>
              <w:pStyle w:val="Textstyle12point"/>
              <w:numPr>
                <w:ilvl w:val="0"/>
                <w:numId w:val="0"/>
              </w:numPr>
              <w:jc w:val="left"/>
              <w:rPr>
                <w:rFonts w:ascii="Arial" w:hAnsi="Arial" w:cs="Arial"/>
                <w:sz w:val="22"/>
              </w:rPr>
            </w:pPr>
            <w:r>
              <w:rPr>
                <w:rFonts w:ascii="Arial" w:hAnsi="Arial" w:cs="Arial"/>
                <w:sz w:val="22"/>
              </w:rPr>
              <w:t>Date:</w:t>
            </w:r>
          </w:p>
        </w:tc>
        <w:tc>
          <w:tcPr>
            <w:tcW w:w="6079" w:type="dxa"/>
            <w:gridSpan w:val="2"/>
            <w:tcBorders>
              <w:top w:val="single" w:sz="4" w:space="0" w:color="auto"/>
              <w:bottom w:val="single" w:sz="4" w:space="0" w:color="auto"/>
            </w:tcBorders>
          </w:tcPr>
          <w:p w14:paraId="71607415" w14:textId="77777777" w:rsidR="00306591" w:rsidRDefault="00306591" w:rsidP="00853240">
            <w:pPr>
              <w:pStyle w:val="Textstyle12point"/>
              <w:numPr>
                <w:ilvl w:val="0"/>
                <w:numId w:val="0"/>
              </w:numPr>
              <w:jc w:val="left"/>
              <w:rPr>
                <w:rFonts w:ascii="Arial" w:hAnsi="Arial" w:cs="Arial"/>
                <w:sz w:val="22"/>
              </w:rPr>
            </w:pPr>
          </w:p>
        </w:tc>
        <w:tc>
          <w:tcPr>
            <w:tcW w:w="567" w:type="dxa"/>
            <w:gridSpan w:val="2"/>
          </w:tcPr>
          <w:p w14:paraId="1C523873" w14:textId="77777777" w:rsidR="00306591" w:rsidRDefault="00306591" w:rsidP="00853240">
            <w:pPr>
              <w:pStyle w:val="Textstyle12point"/>
              <w:numPr>
                <w:ilvl w:val="0"/>
                <w:numId w:val="0"/>
              </w:numPr>
              <w:jc w:val="left"/>
              <w:rPr>
                <w:rFonts w:ascii="Arial" w:hAnsi="Arial" w:cs="Arial"/>
                <w:sz w:val="22"/>
              </w:rPr>
            </w:pPr>
          </w:p>
        </w:tc>
        <w:tc>
          <w:tcPr>
            <w:tcW w:w="992" w:type="dxa"/>
          </w:tcPr>
          <w:p w14:paraId="194C6022" w14:textId="77777777" w:rsidR="00306591" w:rsidRDefault="00306591" w:rsidP="00853240">
            <w:pPr>
              <w:pStyle w:val="Textstyle12point"/>
              <w:numPr>
                <w:ilvl w:val="0"/>
                <w:numId w:val="0"/>
              </w:numPr>
              <w:jc w:val="left"/>
              <w:rPr>
                <w:rFonts w:ascii="Arial" w:hAnsi="Arial" w:cs="Arial"/>
                <w:sz w:val="22"/>
              </w:rPr>
            </w:pPr>
          </w:p>
        </w:tc>
        <w:tc>
          <w:tcPr>
            <w:tcW w:w="3402" w:type="dxa"/>
            <w:gridSpan w:val="2"/>
          </w:tcPr>
          <w:p w14:paraId="2210AF5A" w14:textId="77777777" w:rsidR="00306591" w:rsidRDefault="00306591" w:rsidP="00853240">
            <w:pPr>
              <w:pStyle w:val="Textstyle12point"/>
              <w:numPr>
                <w:ilvl w:val="0"/>
                <w:numId w:val="0"/>
              </w:numPr>
              <w:jc w:val="left"/>
              <w:rPr>
                <w:rFonts w:ascii="Arial" w:hAnsi="Arial" w:cs="Arial"/>
                <w:sz w:val="22"/>
              </w:rPr>
            </w:pPr>
          </w:p>
        </w:tc>
      </w:tr>
      <w:tr w:rsidR="00306591" w14:paraId="7381C162" w14:textId="77777777" w:rsidTr="00306591">
        <w:trPr>
          <w:gridBefore w:val="1"/>
          <w:wBefore w:w="426" w:type="dxa"/>
          <w:trHeight w:val="387"/>
        </w:trPr>
        <w:tc>
          <w:tcPr>
            <w:tcW w:w="1008" w:type="dxa"/>
          </w:tcPr>
          <w:p w14:paraId="79E06B2F" w14:textId="77777777" w:rsidR="00306591" w:rsidRDefault="00306591" w:rsidP="00853240">
            <w:pPr>
              <w:pStyle w:val="Textstyle12point"/>
              <w:numPr>
                <w:ilvl w:val="0"/>
                <w:numId w:val="0"/>
              </w:numPr>
              <w:jc w:val="left"/>
              <w:rPr>
                <w:rFonts w:ascii="Arial" w:hAnsi="Arial" w:cs="Arial"/>
                <w:sz w:val="22"/>
              </w:rPr>
            </w:pPr>
          </w:p>
        </w:tc>
        <w:tc>
          <w:tcPr>
            <w:tcW w:w="6079" w:type="dxa"/>
            <w:gridSpan w:val="2"/>
            <w:tcBorders>
              <w:top w:val="single" w:sz="4" w:space="0" w:color="auto"/>
            </w:tcBorders>
          </w:tcPr>
          <w:p w14:paraId="317CF046" w14:textId="77777777" w:rsidR="00306591" w:rsidRDefault="00306591" w:rsidP="00853240">
            <w:pPr>
              <w:pStyle w:val="Textstyle12point"/>
              <w:numPr>
                <w:ilvl w:val="0"/>
                <w:numId w:val="0"/>
              </w:numPr>
              <w:jc w:val="left"/>
              <w:rPr>
                <w:rFonts w:ascii="Arial" w:hAnsi="Arial" w:cs="Arial"/>
                <w:sz w:val="22"/>
              </w:rPr>
            </w:pPr>
          </w:p>
        </w:tc>
        <w:tc>
          <w:tcPr>
            <w:tcW w:w="567" w:type="dxa"/>
            <w:gridSpan w:val="2"/>
          </w:tcPr>
          <w:p w14:paraId="211A6D32" w14:textId="77777777" w:rsidR="00306591" w:rsidRDefault="00306591" w:rsidP="00853240">
            <w:pPr>
              <w:pStyle w:val="Textstyle12point"/>
              <w:numPr>
                <w:ilvl w:val="0"/>
                <w:numId w:val="0"/>
              </w:numPr>
              <w:jc w:val="left"/>
              <w:rPr>
                <w:rFonts w:ascii="Arial" w:hAnsi="Arial" w:cs="Arial"/>
                <w:sz w:val="22"/>
              </w:rPr>
            </w:pPr>
          </w:p>
        </w:tc>
        <w:tc>
          <w:tcPr>
            <w:tcW w:w="992" w:type="dxa"/>
          </w:tcPr>
          <w:p w14:paraId="0DDBE0BF" w14:textId="77777777" w:rsidR="00306591" w:rsidRDefault="00306591" w:rsidP="00853240">
            <w:pPr>
              <w:pStyle w:val="Textstyle12point"/>
              <w:numPr>
                <w:ilvl w:val="0"/>
                <w:numId w:val="0"/>
              </w:numPr>
              <w:jc w:val="left"/>
              <w:rPr>
                <w:rFonts w:ascii="Arial" w:hAnsi="Arial" w:cs="Arial"/>
                <w:sz w:val="22"/>
              </w:rPr>
            </w:pPr>
          </w:p>
        </w:tc>
        <w:tc>
          <w:tcPr>
            <w:tcW w:w="3402" w:type="dxa"/>
            <w:gridSpan w:val="2"/>
          </w:tcPr>
          <w:p w14:paraId="4749C119" w14:textId="77777777" w:rsidR="00306591" w:rsidRDefault="00306591" w:rsidP="00853240">
            <w:pPr>
              <w:pStyle w:val="Textstyle12point"/>
              <w:numPr>
                <w:ilvl w:val="0"/>
                <w:numId w:val="0"/>
              </w:numPr>
              <w:jc w:val="left"/>
              <w:rPr>
                <w:rFonts w:ascii="Arial" w:hAnsi="Arial" w:cs="Arial"/>
                <w:sz w:val="22"/>
              </w:rPr>
            </w:pPr>
          </w:p>
        </w:tc>
      </w:tr>
    </w:tbl>
    <w:p w14:paraId="53E4BC9E" w14:textId="77777777" w:rsidR="00306591" w:rsidRPr="00D17D62" w:rsidRDefault="008028FF" w:rsidP="001A6968">
      <w:pPr>
        <w:spacing w:before="120" w:after="120" w:line="240" w:lineRule="auto"/>
        <w:jc w:val="both"/>
        <w:rPr>
          <w:rFonts w:ascii="Arial" w:eastAsia="Times New Roman" w:hAnsi="Arial" w:cs="Arial"/>
          <w:i/>
          <w:szCs w:val="20"/>
        </w:rPr>
      </w:pPr>
      <w:r w:rsidRPr="00D17D62">
        <w:rPr>
          <w:rFonts w:ascii="Arial" w:eastAsia="Times New Roman" w:hAnsi="Arial" w:cs="Arial"/>
          <w:i/>
          <w:szCs w:val="20"/>
          <w:highlight w:val="yellow"/>
        </w:rPr>
        <w:t xml:space="preserve">[If additional </w:t>
      </w:r>
      <w:r w:rsidR="00984801">
        <w:rPr>
          <w:rFonts w:ascii="Arial" w:eastAsia="Times New Roman" w:hAnsi="Arial" w:cs="Arial"/>
          <w:i/>
          <w:szCs w:val="20"/>
          <w:highlight w:val="yellow"/>
        </w:rPr>
        <w:t xml:space="preserve">terms and </w:t>
      </w:r>
      <w:r w:rsidRPr="00D17D62">
        <w:rPr>
          <w:rFonts w:ascii="Arial" w:eastAsia="Times New Roman" w:hAnsi="Arial" w:cs="Arial"/>
          <w:i/>
          <w:szCs w:val="20"/>
          <w:highlight w:val="yellow"/>
        </w:rPr>
        <w:t xml:space="preserve">conditions are being imposed </w:t>
      </w:r>
      <w:r w:rsidR="00984801">
        <w:rPr>
          <w:rFonts w:ascii="Arial" w:eastAsia="Times New Roman" w:hAnsi="Arial" w:cs="Arial"/>
          <w:i/>
          <w:szCs w:val="20"/>
          <w:highlight w:val="yellow"/>
        </w:rPr>
        <w:t xml:space="preserve">above by Wellcome </w:t>
      </w:r>
      <w:r w:rsidRPr="00D17D62">
        <w:rPr>
          <w:rFonts w:ascii="Arial" w:eastAsia="Times New Roman" w:hAnsi="Arial" w:cs="Arial"/>
          <w:i/>
          <w:szCs w:val="20"/>
          <w:highlight w:val="yellow"/>
        </w:rPr>
        <w:t xml:space="preserve">on the </w:t>
      </w:r>
      <w:r w:rsidR="00984801">
        <w:rPr>
          <w:rFonts w:ascii="Arial" w:eastAsia="Times New Roman" w:hAnsi="Arial" w:cs="Arial"/>
          <w:i/>
          <w:szCs w:val="20"/>
          <w:highlight w:val="yellow"/>
        </w:rPr>
        <w:t xml:space="preserve">Organisation’s </w:t>
      </w:r>
      <w:r w:rsidRPr="00D17D62">
        <w:rPr>
          <w:rFonts w:ascii="Arial" w:eastAsia="Times New Roman" w:hAnsi="Arial" w:cs="Arial"/>
          <w:i/>
          <w:szCs w:val="20"/>
          <w:highlight w:val="yellow"/>
        </w:rPr>
        <w:t xml:space="preserve">use of the retained Wellcome revenue share, the Organisation will be asked to countersign below to accept </w:t>
      </w:r>
      <w:r w:rsidR="00984801">
        <w:rPr>
          <w:rFonts w:ascii="Arial" w:eastAsia="Times New Roman" w:hAnsi="Arial" w:cs="Arial"/>
          <w:i/>
          <w:szCs w:val="20"/>
          <w:highlight w:val="yellow"/>
        </w:rPr>
        <w:t>them</w:t>
      </w:r>
      <w:r w:rsidRPr="00D17D62">
        <w:rPr>
          <w:rFonts w:ascii="Arial" w:eastAsia="Times New Roman" w:hAnsi="Arial" w:cs="Arial"/>
          <w:i/>
          <w:szCs w:val="20"/>
          <w:highlight w:val="yellow"/>
        </w:rPr>
        <w:t>].</w:t>
      </w:r>
    </w:p>
    <w:sectPr w:rsidR="00306591" w:rsidRPr="00D17D6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AF2BF" w14:textId="77777777" w:rsidR="00D90741" w:rsidRDefault="00D90741" w:rsidP="00E66351">
      <w:pPr>
        <w:spacing w:after="0" w:line="240" w:lineRule="auto"/>
      </w:pPr>
      <w:r>
        <w:separator/>
      </w:r>
    </w:p>
  </w:endnote>
  <w:endnote w:type="continuationSeparator" w:id="0">
    <w:p w14:paraId="6BE5AE9E" w14:textId="77777777" w:rsidR="00D90741" w:rsidRDefault="00D90741" w:rsidP="00E66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12110"/>
      <w:docPartObj>
        <w:docPartGallery w:val="Page Numbers (Bottom of Page)"/>
        <w:docPartUnique/>
      </w:docPartObj>
    </w:sdtPr>
    <w:sdtEndPr>
      <w:rPr>
        <w:noProof/>
      </w:rPr>
    </w:sdtEndPr>
    <w:sdtContent>
      <w:p w14:paraId="71422D76" w14:textId="21C5B6F8" w:rsidR="00B36CA3" w:rsidRDefault="00B36CA3">
        <w:pPr>
          <w:pStyle w:val="Footer"/>
          <w:jc w:val="center"/>
        </w:pPr>
        <w:r>
          <w:fldChar w:fldCharType="begin"/>
        </w:r>
        <w:r>
          <w:instrText xml:space="preserve"> PAGE   \* MERGEFORMAT </w:instrText>
        </w:r>
        <w:r>
          <w:fldChar w:fldCharType="separate"/>
        </w:r>
        <w:r w:rsidR="00611A77">
          <w:rPr>
            <w:noProof/>
          </w:rPr>
          <w:t>18</w:t>
        </w:r>
        <w:r>
          <w:rPr>
            <w:noProof/>
          </w:rPr>
          <w:fldChar w:fldCharType="end"/>
        </w:r>
      </w:p>
    </w:sdtContent>
  </w:sdt>
  <w:p w14:paraId="12D6F544" w14:textId="77777777" w:rsidR="00B36CA3" w:rsidRDefault="00B36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E52D4" w14:textId="77777777" w:rsidR="00D90741" w:rsidRDefault="00D90741" w:rsidP="00E66351">
      <w:pPr>
        <w:spacing w:after="0" w:line="240" w:lineRule="auto"/>
      </w:pPr>
      <w:r>
        <w:separator/>
      </w:r>
    </w:p>
  </w:footnote>
  <w:footnote w:type="continuationSeparator" w:id="0">
    <w:p w14:paraId="6F006850" w14:textId="77777777" w:rsidR="00D90741" w:rsidRDefault="00D90741" w:rsidP="00E66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7017"/>
    <w:multiLevelType w:val="hybridMultilevel"/>
    <w:tmpl w:val="00006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EB02B2"/>
    <w:multiLevelType w:val="multilevel"/>
    <w:tmpl w:val="05A6248C"/>
    <w:lvl w:ilvl="0">
      <w:start w:val="1"/>
      <w:numFmt w:val="decimal"/>
      <w:lvlText w:val="%1."/>
      <w:lvlJc w:val="left"/>
      <w:pPr>
        <w:ind w:left="1778" w:hanging="360"/>
      </w:pPr>
    </w:lvl>
    <w:lvl w:ilvl="1">
      <w:start w:val="1"/>
      <w:numFmt w:val="decimal"/>
      <w:pStyle w:val="Textstyle12point"/>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2AB066B4"/>
    <w:multiLevelType w:val="hybridMultilevel"/>
    <w:tmpl w:val="CBDAEEC8"/>
    <w:lvl w:ilvl="0" w:tplc="9014E1C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A74B3"/>
    <w:multiLevelType w:val="hybridMultilevel"/>
    <w:tmpl w:val="5F70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905F2E"/>
    <w:multiLevelType w:val="hybridMultilevel"/>
    <w:tmpl w:val="44A288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411C188D"/>
    <w:multiLevelType w:val="hybridMultilevel"/>
    <w:tmpl w:val="247E58BE"/>
    <w:lvl w:ilvl="0" w:tplc="E3D61D48">
      <w:start w:val="1"/>
      <w:numFmt w:val="bullet"/>
      <w:lvlText w:val=""/>
      <w:lvlJc w:val="left"/>
      <w:pPr>
        <w:ind w:left="720" w:hanging="360"/>
      </w:pPr>
      <w:rPr>
        <w:rFonts w:ascii="Symbol" w:hAnsi="Symbol" w:hint="default"/>
      </w:rPr>
    </w:lvl>
    <w:lvl w:ilvl="1" w:tplc="9EA49D12">
      <w:start w:val="1"/>
      <w:numFmt w:val="bullet"/>
      <w:lvlText w:val="o"/>
      <w:lvlJc w:val="left"/>
      <w:pPr>
        <w:ind w:left="1440" w:hanging="360"/>
      </w:pPr>
      <w:rPr>
        <w:rFonts w:ascii="Courier New" w:hAnsi="Courier New" w:hint="default"/>
      </w:rPr>
    </w:lvl>
    <w:lvl w:ilvl="2" w:tplc="463E375E">
      <w:start w:val="1"/>
      <w:numFmt w:val="bullet"/>
      <w:lvlText w:val=""/>
      <w:lvlJc w:val="left"/>
      <w:pPr>
        <w:ind w:left="2160" w:hanging="360"/>
      </w:pPr>
      <w:rPr>
        <w:rFonts w:ascii="Wingdings" w:hAnsi="Wingdings" w:hint="default"/>
      </w:rPr>
    </w:lvl>
    <w:lvl w:ilvl="3" w:tplc="8E12B0AE">
      <w:start w:val="1"/>
      <w:numFmt w:val="bullet"/>
      <w:lvlText w:val=""/>
      <w:lvlJc w:val="left"/>
      <w:pPr>
        <w:ind w:left="2880" w:hanging="360"/>
      </w:pPr>
      <w:rPr>
        <w:rFonts w:ascii="Symbol" w:hAnsi="Symbol" w:hint="default"/>
      </w:rPr>
    </w:lvl>
    <w:lvl w:ilvl="4" w:tplc="79B820D4">
      <w:start w:val="1"/>
      <w:numFmt w:val="bullet"/>
      <w:lvlText w:val="o"/>
      <w:lvlJc w:val="left"/>
      <w:pPr>
        <w:ind w:left="3600" w:hanging="360"/>
      </w:pPr>
      <w:rPr>
        <w:rFonts w:ascii="Courier New" w:hAnsi="Courier New" w:hint="default"/>
      </w:rPr>
    </w:lvl>
    <w:lvl w:ilvl="5" w:tplc="C400E852">
      <w:start w:val="1"/>
      <w:numFmt w:val="bullet"/>
      <w:lvlText w:val=""/>
      <w:lvlJc w:val="left"/>
      <w:pPr>
        <w:ind w:left="4320" w:hanging="360"/>
      </w:pPr>
      <w:rPr>
        <w:rFonts w:ascii="Wingdings" w:hAnsi="Wingdings" w:hint="default"/>
      </w:rPr>
    </w:lvl>
    <w:lvl w:ilvl="6" w:tplc="45B251EE">
      <w:start w:val="1"/>
      <w:numFmt w:val="bullet"/>
      <w:lvlText w:val=""/>
      <w:lvlJc w:val="left"/>
      <w:pPr>
        <w:ind w:left="5040" w:hanging="360"/>
      </w:pPr>
      <w:rPr>
        <w:rFonts w:ascii="Symbol" w:hAnsi="Symbol" w:hint="default"/>
      </w:rPr>
    </w:lvl>
    <w:lvl w:ilvl="7" w:tplc="772AE320">
      <w:start w:val="1"/>
      <w:numFmt w:val="bullet"/>
      <w:lvlText w:val="o"/>
      <w:lvlJc w:val="left"/>
      <w:pPr>
        <w:ind w:left="5760" w:hanging="360"/>
      </w:pPr>
      <w:rPr>
        <w:rFonts w:ascii="Courier New" w:hAnsi="Courier New" w:hint="default"/>
      </w:rPr>
    </w:lvl>
    <w:lvl w:ilvl="8" w:tplc="FA6C9B90">
      <w:start w:val="1"/>
      <w:numFmt w:val="bullet"/>
      <w:lvlText w:val=""/>
      <w:lvlJc w:val="left"/>
      <w:pPr>
        <w:ind w:left="6480" w:hanging="360"/>
      </w:pPr>
      <w:rPr>
        <w:rFonts w:ascii="Wingdings" w:hAnsi="Wingdings" w:hint="default"/>
      </w:rPr>
    </w:lvl>
  </w:abstractNum>
  <w:abstractNum w:abstractNumId="6" w15:restartNumberingAfterBreak="0">
    <w:nsid w:val="4CE71224"/>
    <w:multiLevelType w:val="hybridMultilevel"/>
    <w:tmpl w:val="43823574"/>
    <w:lvl w:ilvl="0" w:tplc="281C0C42">
      <w:start w:val="1"/>
      <w:numFmt w:val="bullet"/>
      <w:lvlText w:val=""/>
      <w:lvlJc w:val="left"/>
      <w:pPr>
        <w:ind w:left="720" w:hanging="360"/>
      </w:pPr>
      <w:rPr>
        <w:rFonts w:ascii="Symbol" w:hAnsi="Symbol" w:hint="default"/>
      </w:rPr>
    </w:lvl>
    <w:lvl w:ilvl="1" w:tplc="7ABA9714">
      <w:start w:val="1"/>
      <w:numFmt w:val="bullet"/>
      <w:lvlText w:val="o"/>
      <w:lvlJc w:val="left"/>
      <w:pPr>
        <w:ind w:left="1440" w:hanging="360"/>
      </w:pPr>
      <w:rPr>
        <w:rFonts w:ascii="Courier New" w:hAnsi="Courier New" w:hint="default"/>
      </w:rPr>
    </w:lvl>
    <w:lvl w:ilvl="2" w:tplc="76541288">
      <w:start w:val="1"/>
      <w:numFmt w:val="bullet"/>
      <w:lvlText w:val=""/>
      <w:lvlJc w:val="left"/>
      <w:pPr>
        <w:ind w:left="2160" w:hanging="360"/>
      </w:pPr>
      <w:rPr>
        <w:rFonts w:ascii="Wingdings" w:hAnsi="Wingdings" w:hint="default"/>
      </w:rPr>
    </w:lvl>
    <w:lvl w:ilvl="3" w:tplc="5FACC2C2">
      <w:start w:val="1"/>
      <w:numFmt w:val="bullet"/>
      <w:lvlText w:val=""/>
      <w:lvlJc w:val="left"/>
      <w:pPr>
        <w:ind w:left="2880" w:hanging="360"/>
      </w:pPr>
      <w:rPr>
        <w:rFonts w:ascii="Symbol" w:hAnsi="Symbol" w:hint="default"/>
      </w:rPr>
    </w:lvl>
    <w:lvl w:ilvl="4" w:tplc="3DDC8592">
      <w:start w:val="1"/>
      <w:numFmt w:val="bullet"/>
      <w:lvlText w:val="o"/>
      <w:lvlJc w:val="left"/>
      <w:pPr>
        <w:ind w:left="3600" w:hanging="360"/>
      </w:pPr>
      <w:rPr>
        <w:rFonts w:ascii="Courier New" w:hAnsi="Courier New" w:hint="default"/>
      </w:rPr>
    </w:lvl>
    <w:lvl w:ilvl="5" w:tplc="D070FB10">
      <w:start w:val="1"/>
      <w:numFmt w:val="bullet"/>
      <w:lvlText w:val=""/>
      <w:lvlJc w:val="left"/>
      <w:pPr>
        <w:ind w:left="4320" w:hanging="360"/>
      </w:pPr>
      <w:rPr>
        <w:rFonts w:ascii="Wingdings" w:hAnsi="Wingdings" w:hint="default"/>
      </w:rPr>
    </w:lvl>
    <w:lvl w:ilvl="6" w:tplc="5BE02F4C">
      <w:start w:val="1"/>
      <w:numFmt w:val="bullet"/>
      <w:lvlText w:val=""/>
      <w:lvlJc w:val="left"/>
      <w:pPr>
        <w:ind w:left="5040" w:hanging="360"/>
      </w:pPr>
      <w:rPr>
        <w:rFonts w:ascii="Symbol" w:hAnsi="Symbol" w:hint="default"/>
      </w:rPr>
    </w:lvl>
    <w:lvl w:ilvl="7" w:tplc="C1929814">
      <w:start w:val="1"/>
      <w:numFmt w:val="bullet"/>
      <w:lvlText w:val="o"/>
      <w:lvlJc w:val="left"/>
      <w:pPr>
        <w:ind w:left="5760" w:hanging="360"/>
      </w:pPr>
      <w:rPr>
        <w:rFonts w:ascii="Courier New" w:hAnsi="Courier New" w:hint="default"/>
      </w:rPr>
    </w:lvl>
    <w:lvl w:ilvl="8" w:tplc="E6BC72DA">
      <w:start w:val="1"/>
      <w:numFmt w:val="bullet"/>
      <w:lvlText w:val=""/>
      <w:lvlJc w:val="left"/>
      <w:pPr>
        <w:ind w:left="6480" w:hanging="360"/>
      </w:pPr>
      <w:rPr>
        <w:rFonts w:ascii="Wingdings" w:hAnsi="Wingdings" w:hint="default"/>
      </w:rPr>
    </w:lvl>
  </w:abstractNum>
  <w:abstractNum w:abstractNumId="7" w15:restartNumberingAfterBreak="0">
    <w:nsid w:val="4DA16B7E"/>
    <w:multiLevelType w:val="hybridMultilevel"/>
    <w:tmpl w:val="3FCCF7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734AD4"/>
    <w:multiLevelType w:val="hybridMultilevel"/>
    <w:tmpl w:val="C494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6A7038"/>
    <w:multiLevelType w:val="hybridMultilevel"/>
    <w:tmpl w:val="1FFEB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F776F6"/>
    <w:multiLevelType w:val="multilevel"/>
    <w:tmpl w:val="B4443DB6"/>
    <w:lvl w:ilvl="0">
      <w:start w:val="1"/>
      <w:numFmt w:val="decimal"/>
      <w:pStyle w:val="IPMAgreementstyle"/>
      <w:lvlText w:val="%1."/>
      <w:lvlJc w:val="left"/>
      <w:pPr>
        <w:tabs>
          <w:tab w:val="num" w:pos="567"/>
        </w:tabs>
        <w:ind w:left="567" w:hanging="567"/>
      </w:pPr>
      <w:rPr>
        <w:rFonts w:ascii="Garamond" w:hAnsi="Garamond"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268"/>
        </w:tabs>
        <w:ind w:left="2268" w:hanging="567"/>
      </w:pPr>
      <w:rPr>
        <w:rFonts w:ascii="Garamond" w:hAnsi="Garamond"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835"/>
        </w:tabs>
        <w:ind w:left="2835" w:hanging="567"/>
      </w:pPr>
      <w:rPr>
        <w:rFonts w:ascii="Garamond" w:hAnsi="Garamond"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617413D"/>
    <w:multiLevelType w:val="hybridMultilevel"/>
    <w:tmpl w:val="25D0F9F8"/>
    <w:lvl w:ilvl="0" w:tplc="28FCB140">
      <w:start w:val="1"/>
      <w:numFmt w:val="decimal"/>
      <w:lvlText w:val="%1."/>
      <w:lvlJc w:val="left"/>
      <w:pPr>
        <w:ind w:left="720" w:hanging="360"/>
      </w:pPr>
    </w:lvl>
    <w:lvl w:ilvl="1" w:tplc="53509AC0">
      <w:start w:val="1"/>
      <w:numFmt w:val="lowerLetter"/>
      <w:lvlText w:val="%2."/>
      <w:lvlJc w:val="left"/>
      <w:pPr>
        <w:ind w:left="1440" w:hanging="360"/>
      </w:pPr>
    </w:lvl>
    <w:lvl w:ilvl="2" w:tplc="64FEDDD6">
      <w:start w:val="1"/>
      <w:numFmt w:val="lowerRoman"/>
      <w:lvlText w:val="%3."/>
      <w:lvlJc w:val="right"/>
      <w:pPr>
        <w:ind w:left="2160" w:hanging="180"/>
      </w:pPr>
    </w:lvl>
    <w:lvl w:ilvl="3" w:tplc="E0C0C316">
      <w:start w:val="1"/>
      <w:numFmt w:val="decimal"/>
      <w:lvlText w:val="%4."/>
      <w:lvlJc w:val="left"/>
      <w:pPr>
        <w:ind w:left="2880" w:hanging="360"/>
      </w:pPr>
    </w:lvl>
    <w:lvl w:ilvl="4" w:tplc="A0E60308">
      <w:start w:val="1"/>
      <w:numFmt w:val="lowerLetter"/>
      <w:lvlText w:val="%5."/>
      <w:lvlJc w:val="left"/>
      <w:pPr>
        <w:ind w:left="3600" w:hanging="360"/>
      </w:pPr>
    </w:lvl>
    <w:lvl w:ilvl="5" w:tplc="96304494">
      <w:start w:val="1"/>
      <w:numFmt w:val="lowerRoman"/>
      <w:lvlText w:val="%6."/>
      <w:lvlJc w:val="right"/>
      <w:pPr>
        <w:ind w:left="4320" w:hanging="180"/>
      </w:pPr>
    </w:lvl>
    <w:lvl w:ilvl="6" w:tplc="47C0FE44">
      <w:start w:val="1"/>
      <w:numFmt w:val="decimal"/>
      <w:lvlText w:val="%7."/>
      <w:lvlJc w:val="left"/>
      <w:pPr>
        <w:ind w:left="5040" w:hanging="360"/>
      </w:pPr>
    </w:lvl>
    <w:lvl w:ilvl="7" w:tplc="28C68410">
      <w:start w:val="1"/>
      <w:numFmt w:val="lowerLetter"/>
      <w:lvlText w:val="%8."/>
      <w:lvlJc w:val="left"/>
      <w:pPr>
        <w:ind w:left="5760" w:hanging="360"/>
      </w:pPr>
    </w:lvl>
    <w:lvl w:ilvl="8" w:tplc="BACEFDBE">
      <w:start w:val="1"/>
      <w:numFmt w:val="lowerRoman"/>
      <w:lvlText w:val="%9."/>
      <w:lvlJc w:val="right"/>
      <w:pPr>
        <w:ind w:left="6480" w:hanging="180"/>
      </w:pPr>
    </w:lvl>
  </w:abstractNum>
  <w:abstractNum w:abstractNumId="12" w15:restartNumberingAfterBreak="0">
    <w:nsid w:val="70605BDD"/>
    <w:multiLevelType w:val="hybridMultilevel"/>
    <w:tmpl w:val="C8CCB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0B094A"/>
    <w:multiLevelType w:val="hybridMultilevel"/>
    <w:tmpl w:val="3EB4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226D35"/>
    <w:multiLevelType w:val="multilevel"/>
    <w:tmpl w:val="8BFE122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58B37A7"/>
    <w:multiLevelType w:val="hybridMultilevel"/>
    <w:tmpl w:val="62560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4"/>
  </w:num>
  <w:num w:numId="3">
    <w:abstractNumId w:val="6"/>
  </w:num>
  <w:num w:numId="4">
    <w:abstractNumId w:val="5"/>
  </w:num>
  <w:num w:numId="5">
    <w:abstractNumId w:val="1"/>
  </w:num>
  <w:num w:numId="6">
    <w:abstractNumId w:val="8"/>
  </w:num>
  <w:num w:numId="7">
    <w:abstractNumId w:val="12"/>
  </w:num>
  <w:num w:numId="8">
    <w:abstractNumId w:val="9"/>
  </w:num>
  <w:num w:numId="9">
    <w:abstractNumId w:val="3"/>
  </w:num>
  <w:num w:numId="10">
    <w:abstractNumId w:val="10"/>
  </w:num>
  <w:num w:numId="11">
    <w:abstractNumId w:val="15"/>
  </w:num>
  <w:num w:numId="12">
    <w:abstractNumId w:val="7"/>
  </w:num>
  <w:num w:numId="13">
    <w:abstractNumId w:val="0"/>
  </w:num>
  <w:num w:numId="14">
    <w:abstractNumId w:val="13"/>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51"/>
    <w:rsid w:val="00044CDE"/>
    <w:rsid w:val="000450FE"/>
    <w:rsid w:val="0005786E"/>
    <w:rsid w:val="00057E19"/>
    <w:rsid w:val="00060C04"/>
    <w:rsid w:val="00063587"/>
    <w:rsid w:val="000951AD"/>
    <w:rsid w:val="000C2695"/>
    <w:rsid w:val="000D691E"/>
    <w:rsid w:val="000E1FB4"/>
    <w:rsid w:val="000E4EB9"/>
    <w:rsid w:val="000F1055"/>
    <w:rsid w:val="000F1DC2"/>
    <w:rsid w:val="000F76EF"/>
    <w:rsid w:val="001105FA"/>
    <w:rsid w:val="001136E4"/>
    <w:rsid w:val="00113936"/>
    <w:rsid w:val="00132CE5"/>
    <w:rsid w:val="00162DF6"/>
    <w:rsid w:val="00175037"/>
    <w:rsid w:val="00175D9E"/>
    <w:rsid w:val="001902D2"/>
    <w:rsid w:val="00193B28"/>
    <w:rsid w:val="001A6968"/>
    <w:rsid w:val="001B4D7B"/>
    <w:rsid w:val="001D7CD2"/>
    <w:rsid w:val="001F62AA"/>
    <w:rsid w:val="00205314"/>
    <w:rsid w:val="00215E1F"/>
    <w:rsid w:val="0024762A"/>
    <w:rsid w:val="00253710"/>
    <w:rsid w:val="0026424C"/>
    <w:rsid w:val="002A38AD"/>
    <w:rsid w:val="002B6415"/>
    <w:rsid w:val="002C58E1"/>
    <w:rsid w:val="002D3196"/>
    <w:rsid w:val="002E2582"/>
    <w:rsid w:val="002F7448"/>
    <w:rsid w:val="00306591"/>
    <w:rsid w:val="0036170C"/>
    <w:rsid w:val="00373A08"/>
    <w:rsid w:val="0038030D"/>
    <w:rsid w:val="003A2BDF"/>
    <w:rsid w:val="003C778A"/>
    <w:rsid w:val="003F2953"/>
    <w:rsid w:val="00412F47"/>
    <w:rsid w:val="00426B0B"/>
    <w:rsid w:val="00451534"/>
    <w:rsid w:val="00455B46"/>
    <w:rsid w:val="004657A8"/>
    <w:rsid w:val="00472F1C"/>
    <w:rsid w:val="004865C5"/>
    <w:rsid w:val="004A1D88"/>
    <w:rsid w:val="004A4ACF"/>
    <w:rsid w:val="004B334B"/>
    <w:rsid w:val="00511D01"/>
    <w:rsid w:val="00517709"/>
    <w:rsid w:val="0054158D"/>
    <w:rsid w:val="005505F0"/>
    <w:rsid w:val="0056562A"/>
    <w:rsid w:val="0058329F"/>
    <w:rsid w:val="005A1C1E"/>
    <w:rsid w:val="005A4334"/>
    <w:rsid w:val="005D6E05"/>
    <w:rsid w:val="005D7297"/>
    <w:rsid w:val="005E2016"/>
    <w:rsid w:val="005F37DF"/>
    <w:rsid w:val="00611A77"/>
    <w:rsid w:val="00637405"/>
    <w:rsid w:val="00640225"/>
    <w:rsid w:val="006474D3"/>
    <w:rsid w:val="00665F2C"/>
    <w:rsid w:val="00667BC8"/>
    <w:rsid w:val="006B24BA"/>
    <w:rsid w:val="006E2235"/>
    <w:rsid w:val="00705D58"/>
    <w:rsid w:val="007230F3"/>
    <w:rsid w:val="00725EF8"/>
    <w:rsid w:val="0073583C"/>
    <w:rsid w:val="00744117"/>
    <w:rsid w:val="0075434F"/>
    <w:rsid w:val="007930D2"/>
    <w:rsid w:val="007B3143"/>
    <w:rsid w:val="007B3ED3"/>
    <w:rsid w:val="007B7EA3"/>
    <w:rsid w:val="007C0FD6"/>
    <w:rsid w:val="007D17E9"/>
    <w:rsid w:val="007D62CD"/>
    <w:rsid w:val="007E75FD"/>
    <w:rsid w:val="007E7CCB"/>
    <w:rsid w:val="007F5143"/>
    <w:rsid w:val="008028FF"/>
    <w:rsid w:val="00812611"/>
    <w:rsid w:val="0081489B"/>
    <w:rsid w:val="00820F0B"/>
    <w:rsid w:val="008210C9"/>
    <w:rsid w:val="00853240"/>
    <w:rsid w:val="00854312"/>
    <w:rsid w:val="008962A9"/>
    <w:rsid w:val="008A033F"/>
    <w:rsid w:val="008C4246"/>
    <w:rsid w:val="008C61DA"/>
    <w:rsid w:val="008D6D4E"/>
    <w:rsid w:val="008D75D7"/>
    <w:rsid w:val="00904A35"/>
    <w:rsid w:val="009430A3"/>
    <w:rsid w:val="00984801"/>
    <w:rsid w:val="0099380D"/>
    <w:rsid w:val="009A0CCF"/>
    <w:rsid w:val="009D59AA"/>
    <w:rsid w:val="00A4037D"/>
    <w:rsid w:val="00A901F5"/>
    <w:rsid w:val="00A90497"/>
    <w:rsid w:val="00AA2009"/>
    <w:rsid w:val="00AA2075"/>
    <w:rsid w:val="00AF28E3"/>
    <w:rsid w:val="00B36CA3"/>
    <w:rsid w:val="00B41FBC"/>
    <w:rsid w:val="00B6746E"/>
    <w:rsid w:val="00B72580"/>
    <w:rsid w:val="00B743FC"/>
    <w:rsid w:val="00B94332"/>
    <w:rsid w:val="00BC1274"/>
    <w:rsid w:val="00BE580D"/>
    <w:rsid w:val="00BF3541"/>
    <w:rsid w:val="00C03AAD"/>
    <w:rsid w:val="00C1424B"/>
    <w:rsid w:val="00C2772F"/>
    <w:rsid w:val="00C369F3"/>
    <w:rsid w:val="00C41A9D"/>
    <w:rsid w:val="00C617CD"/>
    <w:rsid w:val="00C8158D"/>
    <w:rsid w:val="00C81EA7"/>
    <w:rsid w:val="00C81EA8"/>
    <w:rsid w:val="00C903EE"/>
    <w:rsid w:val="00CA53A1"/>
    <w:rsid w:val="00CB2D39"/>
    <w:rsid w:val="00CE23BA"/>
    <w:rsid w:val="00CF4159"/>
    <w:rsid w:val="00D10FE8"/>
    <w:rsid w:val="00D11B8C"/>
    <w:rsid w:val="00D166B9"/>
    <w:rsid w:val="00D17D62"/>
    <w:rsid w:val="00D641A7"/>
    <w:rsid w:val="00D90741"/>
    <w:rsid w:val="00DA4156"/>
    <w:rsid w:val="00DC6E7C"/>
    <w:rsid w:val="00DD2833"/>
    <w:rsid w:val="00E047B9"/>
    <w:rsid w:val="00E1409F"/>
    <w:rsid w:val="00E16E35"/>
    <w:rsid w:val="00E22660"/>
    <w:rsid w:val="00E22982"/>
    <w:rsid w:val="00E31389"/>
    <w:rsid w:val="00E66351"/>
    <w:rsid w:val="00E70716"/>
    <w:rsid w:val="00E72BD2"/>
    <w:rsid w:val="00E73C85"/>
    <w:rsid w:val="00E850D7"/>
    <w:rsid w:val="00E963B8"/>
    <w:rsid w:val="00EA2C76"/>
    <w:rsid w:val="00EF64B4"/>
    <w:rsid w:val="00F11E24"/>
    <w:rsid w:val="00F41648"/>
    <w:rsid w:val="00F43B94"/>
    <w:rsid w:val="00F71519"/>
    <w:rsid w:val="00FA271D"/>
    <w:rsid w:val="00FC02CF"/>
    <w:rsid w:val="00FF7AD7"/>
    <w:rsid w:val="04BB5A45"/>
    <w:rsid w:val="04C6ED8C"/>
    <w:rsid w:val="1462E0E3"/>
    <w:rsid w:val="47FAB37F"/>
    <w:rsid w:val="68091D09"/>
    <w:rsid w:val="6FCBF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00127"/>
  <w15:docId w15:val="{1CF26462-5EBF-43A1-9DF1-2FDFBC99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351"/>
  </w:style>
  <w:style w:type="paragraph" w:styleId="Footer">
    <w:name w:val="footer"/>
    <w:basedOn w:val="Normal"/>
    <w:link w:val="FooterChar"/>
    <w:uiPriority w:val="99"/>
    <w:unhideWhenUsed/>
    <w:rsid w:val="00E66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351"/>
  </w:style>
  <w:style w:type="table" w:styleId="TableGrid">
    <w:name w:val="Table Grid"/>
    <w:basedOn w:val="TableNormal"/>
    <w:uiPriority w:val="59"/>
    <w:rsid w:val="00993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380D"/>
    <w:rPr>
      <w:sz w:val="16"/>
      <w:szCs w:val="16"/>
    </w:rPr>
  </w:style>
  <w:style w:type="paragraph" w:styleId="CommentText">
    <w:name w:val="annotation text"/>
    <w:basedOn w:val="Normal"/>
    <w:link w:val="CommentTextChar"/>
    <w:uiPriority w:val="99"/>
    <w:semiHidden/>
    <w:unhideWhenUsed/>
    <w:rsid w:val="0099380D"/>
    <w:pPr>
      <w:spacing w:line="240" w:lineRule="auto"/>
    </w:pPr>
    <w:rPr>
      <w:sz w:val="20"/>
      <w:szCs w:val="20"/>
    </w:rPr>
  </w:style>
  <w:style w:type="character" w:customStyle="1" w:styleId="CommentTextChar">
    <w:name w:val="Comment Text Char"/>
    <w:basedOn w:val="DefaultParagraphFont"/>
    <w:link w:val="CommentText"/>
    <w:uiPriority w:val="99"/>
    <w:semiHidden/>
    <w:rsid w:val="0099380D"/>
    <w:rPr>
      <w:sz w:val="20"/>
      <w:szCs w:val="20"/>
    </w:rPr>
  </w:style>
  <w:style w:type="paragraph" w:styleId="CommentSubject">
    <w:name w:val="annotation subject"/>
    <w:basedOn w:val="CommentText"/>
    <w:next w:val="CommentText"/>
    <w:link w:val="CommentSubjectChar"/>
    <w:uiPriority w:val="99"/>
    <w:semiHidden/>
    <w:unhideWhenUsed/>
    <w:rsid w:val="0099380D"/>
    <w:rPr>
      <w:b/>
      <w:bCs/>
    </w:rPr>
  </w:style>
  <w:style w:type="character" w:customStyle="1" w:styleId="CommentSubjectChar">
    <w:name w:val="Comment Subject Char"/>
    <w:basedOn w:val="CommentTextChar"/>
    <w:link w:val="CommentSubject"/>
    <w:uiPriority w:val="99"/>
    <w:semiHidden/>
    <w:rsid w:val="0099380D"/>
    <w:rPr>
      <w:b/>
      <w:bCs/>
      <w:sz w:val="20"/>
      <w:szCs w:val="20"/>
    </w:rPr>
  </w:style>
  <w:style w:type="paragraph" w:styleId="BalloonText">
    <w:name w:val="Balloon Text"/>
    <w:basedOn w:val="Normal"/>
    <w:link w:val="BalloonTextChar"/>
    <w:uiPriority w:val="99"/>
    <w:semiHidden/>
    <w:unhideWhenUsed/>
    <w:rsid w:val="00993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80D"/>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6E2235"/>
    <w:pPr>
      <w:spacing w:after="0" w:line="240" w:lineRule="auto"/>
    </w:pPr>
  </w:style>
  <w:style w:type="paragraph" w:customStyle="1" w:styleId="IPMAgreementstyle">
    <w:name w:val="IPM Agreement style"/>
    <w:rsid w:val="00306591"/>
    <w:pPr>
      <w:numPr>
        <w:numId w:val="10"/>
      </w:numPr>
      <w:spacing w:before="120" w:after="120" w:line="240" w:lineRule="auto"/>
      <w:jc w:val="both"/>
    </w:pPr>
    <w:rPr>
      <w:rFonts w:ascii="Garamond" w:eastAsia="Times New Roman" w:hAnsi="Garamond" w:cs="Times New Roman"/>
      <w:b/>
      <w:caps/>
      <w:sz w:val="24"/>
      <w:szCs w:val="20"/>
    </w:rPr>
  </w:style>
  <w:style w:type="paragraph" w:customStyle="1" w:styleId="Textstyle12point">
    <w:name w:val="Text style 12 point"/>
    <w:basedOn w:val="Normal"/>
    <w:rsid w:val="00306591"/>
    <w:pPr>
      <w:numPr>
        <w:ilvl w:val="1"/>
        <w:numId w:val="5"/>
      </w:numPr>
      <w:spacing w:before="120" w:after="120" w:line="240" w:lineRule="auto"/>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C61DA"/>
    <w:rPr>
      <w:color w:val="0000FF" w:themeColor="hyperlink"/>
      <w:u w:val="single"/>
    </w:rPr>
  </w:style>
  <w:style w:type="character" w:styleId="FollowedHyperlink">
    <w:name w:val="FollowedHyperlink"/>
    <w:basedOn w:val="DefaultParagraphFont"/>
    <w:uiPriority w:val="99"/>
    <w:semiHidden/>
    <w:unhideWhenUsed/>
    <w:rsid w:val="008C61DA"/>
    <w:rPr>
      <w:color w:val="800080" w:themeColor="followedHyperlink"/>
      <w:u w:val="single"/>
    </w:rPr>
  </w:style>
  <w:style w:type="character" w:customStyle="1" w:styleId="UnresolvedMention1">
    <w:name w:val="Unresolved Mention1"/>
    <w:basedOn w:val="DefaultParagraphFont"/>
    <w:uiPriority w:val="99"/>
    <w:semiHidden/>
    <w:unhideWhenUsed/>
    <w:rsid w:val="00B94332"/>
    <w:rPr>
      <w:color w:val="808080"/>
      <w:shd w:val="clear" w:color="auto" w:fill="E6E6E6"/>
    </w:rPr>
  </w:style>
  <w:style w:type="character" w:customStyle="1" w:styleId="UnresolvedMention2">
    <w:name w:val="Unresolved Mention2"/>
    <w:basedOn w:val="DefaultParagraphFont"/>
    <w:uiPriority w:val="99"/>
    <w:semiHidden/>
    <w:unhideWhenUsed/>
    <w:rsid w:val="00A901F5"/>
    <w:rPr>
      <w:color w:val="808080"/>
      <w:shd w:val="clear" w:color="auto" w:fill="E6E6E6"/>
    </w:rPr>
  </w:style>
  <w:style w:type="character" w:styleId="UnresolvedMention">
    <w:name w:val="Unresolved Mention"/>
    <w:basedOn w:val="DefaultParagraphFont"/>
    <w:uiPriority w:val="99"/>
    <w:semiHidden/>
    <w:unhideWhenUsed/>
    <w:rsid w:val="00B36C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llcome.ac.uk/funding/managing-grant/policy-consent-revenue-equity-sharing" TargetMode="External"/><Relationship Id="rId18" Type="http://schemas.openxmlformats.org/officeDocument/2006/relationships/hyperlink" Target="mailto:InnovationsOperations@wellcome.ac.uk" TargetMode="External"/><Relationship Id="rId3" Type="http://schemas.openxmlformats.org/officeDocument/2006/relationships/customXml" Target="../customXml/item3.xml"/><Relationship Id="rId21" Type="http://schemas.openxmlformats.org/officeDocument/2006/relationships/hyperlink" Target="mailto:InnovationsOperations@wellcome.ac.uk" TargetMode="External"/><Relationship Id="rId7" Type="http://schemas.openxmlformats.org/officeDocument/2006/relationships/settings" Target="settings.xml"/><Relationship Id="rId12" Type="http://schemas.openxmlformats.org/officeDocument/2006/relationships/hyperlink" Target="https://wellcome.ac.uk/funding/managing-grant/policy-intellectual-property" TargetMode="External"/><Relationship Id="rId17" Type="http://schemas.openxmlformats.org/officeDocument/2006/relationships/hyperlink" Target="https://wellcome.ac.uk/sites/default/files/wellcome-grants-privacy-confidentiality-statement-20180529.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novationsOperations@wellcome.ac.uk" TargetMode="External"/><Relationship Id="rId20" Type="http://schemas.openxmlformats.org/officeDocument/2006/relationships/hyperlink" Target="mailto:InnovationsOperations@wellcome.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lcome.ac.uk/funding/managing-grant/grant-condition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novationsOperations@wellcome.ac.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ellcome.ac.uk/funding/managing-grant/grant-condi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llcome.ac.uk/funding/guidance/policy-consent-revenue-equity-sharing" TargetMode="External"/><Relationship Id="rId22" Type="http://schemas.openxmlformats.org/officeDocument/2006/relationships/hyperlink" Target="https://wellcome.ac.uk/funding/managing-grant/grant-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atterCode xmlns="be0dffa2-fc03-4672-9033-ba5b3f4eeb02">00457</MatterCode>
    <h97a92e6a1ff42ef980f8ff95285b84a xmlns="be0dffa2-fc03-4672-9033-ba5b3f4eeb02">
      <Terms xmlns="http://schemas.microsoft.com/office/infopath/2007/PartnerControls">
        <TermInfo xmlns="http://schemas.microsoft.com/office/infopath/2007/PartnerControls">
          <TermName xmlns="http://schemas.microsoft.com/office/infopath/2007/PartnerControls">Wellcome-wide:Other</TermName>
          <TermId xmlns="http://schemas.microsoft.com/office/infopath/2007/PartnerControls">6023b4e4-b9cd-405c-82bf-c80ca58d487e</TermId>
        </TermInfo>
      </Terms>
    </h97a92e6a1ff42ef980f8ff95285b84a>
    <DivisionName xmlns="be0dffa2-fc03-4672-9033-ba5b3f4eeb02">Wellcome Wide</DivisionName>
    <e72d0342838344b3b30d49bc7457dc6a xmlns="be0dffa2-fc03-4672-9033-ba5b3f4eeb02">
      <Terms xmlns="http://schemas.microsoft.com/office/infopath/2007/PartnerControls"/>
    </e72d0342838344b3b30d49bc7457dc6a>
    <TaxCatchAll xmlns="037fb88e-f71d-4ff6-945c-ae391dca3cfd">
      <Value>63</Value>
    </TaxCatchAll>
    <MatterName xmlns="be0dffa2-fc03-4672-9033-ba5b3f4eeb02">Consolidated IP report template for use by grantholders</MatterName>
  </documentManagement>
</p:properties>
</file>

<file path=customXml/item2.xml><?xml version="1.0" encoding="utf-8"?>
<ct:contentTypeSchema xmlns:ct="http://schemas.microsoft.com/office/2006/metadata/contentType" xmlns:ma="http://schemas.microsoft.com/office/2006/metadata/properties/metaAttributes" ct:_="" ma:_="" ma:contentTypeName="Legal Document" ma:contentTypeID="0x010100AFBBD70BE523234EAA83E1F8E23D138B00DF15A3136B26CA499AAC656303135B98" ma:contentTypeVersion="8" ma:contentTypeDescription="" ma:contentTypeScope="" ma:versionID="d6988bb3488058e6ff0b9d4d62e14b74">
  <xsd:schema xmlns:xsd="http://www.w3.org/2001/XMLSchema" xmlns:xs="http://www.w3.org/2001/XMLSchema" xmlns:p="http://schemas.microsoft.com/office/2006/metadata/properties" xmlns:ns2="be0dffa2-fc03-4672-9033-ba5b3f4eeb02" xmlns:ns3="037fb88e-f71d-4ff6-945c-ae391dca3cfd" xmlns:ns4="51a64b83-0dfa-4e0a-980c-33d68bc5d059" targetNamespace="http://schemas.microsoft.com/office/2006/metadata/properties" ma:root="true" ma:fieldsID="eff77e6a847505fa6c2e999efcbff404" ns2:_="" ns3:_="" ns4:_="">
    <xsd:import namespace="be0dffa2-fc03-4672-9033-ba5b3f4eeb02"/>
    <xsd:import namespace="037fb88e-f71d-4ff6-945c-ae391dca3cfd"/>
    <xsd:import namespace="51a64b83-0dfa-4e0a-980c-33d68bc5d059"/>
    <xsd:element name="properties">
      <xsd:complexType>
        <xsd:sequence>
          <xsd:element name="documentManagement">
            <xsd:complexType>
              <xsd:all>
                <xsd:element ref="ns2:h97a92e6a1ff42ef980f8ff95285b84a" minOccurs="0"/>
                <xsd:element ref="ns3:TaxCatchAll" minOccurs="0"/>
                <xsd:element ref="ns3:TaxCatchAllLabel" minOccurs="0"/>
                <xsd:element ref="ns2:e72d0342838344b3b30d49bc7457dc6a" minOccurs="0"/>
                <xsd:element ref="ns2:MatterCode" minOccurs="0"/>
                <xsd:element ref="ns2:MatterName" minOccurs="0"/>
                <xsd:element ref="ns2:DivisionNa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dffa2-fc03-4672-9033-ba5b3f4eeb02" elementFormDefault="qualified">
    <xsd:import namespace="http://schemas.microsoft.com/office/2006/documentManagement/types"/>
    <xsd:import namespace="http://schemas.microsoft.com/office/infopath/2007/PartnerControls"/>
    <xsd:element name="h97a92e6a1ff42ef980f8ff95285b84a" ma:index="8" nillable="true" ma:taxonomy="true" ma:internalName="h97a92e6a1ff42ef980f8ff95285b84a" ma:taxonomyFieldName="DeptMMD" ma:displayName="Dept" ma:default="" ma:fieldId="{197a92e6-a1ff-42ef-980f-8ff95285b84a}" ma:sspId="ee4687d4-d401-48a0-a431-00c5a67016ec" ma:termSetId="580b6a2c-30d0-4334-8611-30dde85a53f3" ma:anchorId="00000000-0000-0000-0000-000000000000" ma:open="false" ma:isKeyword="false">
      <xsd:complexType>
        <xsd:sequence>
          <xsd:element ref="pc:Terms" minOccurs="0" maxOccurs="1"/>
        </xsd:sequence>
      </xsd:complexType>
    </xsd:element>
    <xsd:element name="e72d0342838344b3b30d49bc7457dc6a" ma:index="12" nillable="true" ma:taxonomy="true" ma:internalName="e72d0342838344b3b30d49bc7457dc6a" ma:taxonomyFieldName="TeamMMD" ma:displayName="Team" ma:default="" ma:fieldId="{e72d0342-8383-44b3-b30d-49bc7457dc6a}" ma:sspId="ee4687d4-d401-48a0-a431-00c5a67016ec" ma:termSetId="7b9d91a3-9286-4fe2-907a-93681b07bb7c" ma:anchorId="00000000-0000-0000-0000-000000000000" ma:open="false" ma:isKeyword="false">
      <xsd:complexType>
        <xsd:sequence>
          <xsd:element ref="pc:Terms" minOccurs="0" maxOccurs="1"/>
        </xsd:sequence>
      </xsd:complexType>
    </xsd:element>
    <xsd:element name="MatterCode" ma:index="14" nillable="true" ma:displayName="Matter Code" ma:internalName="MatterCode">
      <xsd:simpleType>
        <xsd:restriction base="dms:Text">
          <xsd:maxLength value="255"/>
        </xsd:restriction>
      </xsd:simpleType>
    </xsd:element>
    <xsd:element name="MatterName" ma:index="15" nillable="true" ma:displayName="Matter Name" ma:internalName="MatterName">
      <xsd:simpleType>
        <xsd:restriction base="dms:Text">
          <xsd:maxLength value="255"/>
        </xsd:restriction>
      </xsd:simpleType>
    </xsd:element>
    <xsd:element name="DivisionName" ma:index="16" nillable="true" ma:displayName="Division Name" ma:internalName="Division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7fb88e-f71d-4ff6-945c-ae391dca3cf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c61527c-3bd2-412a-a348-10e1396a19d9}" ma:internalName="TaxCatchAll" ma:showField="CatchAllData" ma:web="be0dffa2-fc03-4672-9033-ba5b3f4eeb0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c61527c-3bd2-412a-a348-10e1396a19d9}" ma:internalName="TaxCatchAllLabel" ma:readOnly="true" ma:showField="CatchAllDataLabel" ma:web="be0dffa2-fc03-4672-9033-ba5b3f4eeb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a64b83-0dfa-4e0a-980c-33d68bc5d059"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EFF80-2E55-49BA-8C9E-BE076AF43993}">
  <ds:schemaRefs>
    <ds:schemaRef ds:uri="http://schemas.microsoft.com/office/2006/metadata/properties"/>
    <ds:schemaRef ds:uri="http://schemas.microsoft.com/office/infopath/2007/PartnerControls"/>
    <ds:schemaRef ds:uri="be0dffa2-fc03-4672-9033-ba5b3f4eeb02"/>
    <ds:schemaRef ds:uri="037fb88e-f71d-4ff6-945c-ae391dca3cfd"/>
  </ds:schemaRefs>
</ds:datastoreItem>
</file>

<file path=customXml/itemProps2.xml><?xml version="1.0" encoding="utf-8"?>
<ds:datastoreItem xmlns:ds="http://schemas.openxmlformats.org/officeDocument/2006/customXml" ds:itemID="{C53344A3-0F8A-4775-BC90-DFF288A81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dffa2-fc03-4672-9033-ba5b3f4eeb02"/>
    <ds:schemaRef ds:uri="037fb88e-f71d-4ff6-945c-ae391dca3cfd"/>
    <ds:schemaRef ds:uri="51a64b83-0dfa-4e0a-980c-33d68bc5d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4EF8D9-6CD9-43B3-A65F-227C57F8B9CE}">
  <ds:schemaRefs>
    <ds:schemaRef ds:uri="http://schemas.microsoft.com/sharepoint/v3/contenttype/forms"/>
  </ds:schemaRefs>
</ds:datastoreItem>
</file>

<file path=customXml/itemProps4.xml><?xml version="1.0" encoding="utf-8"?>
<ds:datastoreItem xmlns:ds="http://schemas.openxmlformats.org/officeDocument/2006/customXml" ds:itemID="{A1695F2C-1BB8-442F-9384-4C46ECBD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18</Pages>
  <Words>5721</Words>
  <Characters>32615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38260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 Chris</dc:creator>
  <cp:lastModifiedBy>Chris Moran</cp:lastModifiedBy>
  <cp:revision>5</cp:revision>
  <cp:lastPrinted>2018-06-14T15:33:00Z</cp:lastPrinted>
  <dcterms:created xsi:type="dcterms:W3CDTF">2018-07-06T17:34:00Z</dcterms:created>
  <dcterms:modified xsi:type="dcterms:W3CDTF">2018-08-07T14:42:00Z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0x010100AFBBD70BE523234EAA83E1F8E23D138B00DF15A3136B26CA499AAC656303135B98</vt:lpwstr>
  </property>
  <property fmtid="{D5CDD505-2E9C-101B-9397-08002B2CF9AE}" pid="3" name="DeptMMD">
    <vt:lpwstr>63;#Wellcome-wide:Other|6023b4e4-b9cd-405c-82bf-c80ca58d487e</vt:lpwstr>
  </property>
  <property fmtid="{D5CDD505-2E9C-101B-9397-08002B2CF9AE}" pid="4" name="TeamMMD">
    <vt:lpwstr/>
  </property>
  <property fmtid="{D5CDD505-2E9C-101B-9397-08002B2CF9AE}" pid="5" name="Order">
    <vt:r8>5900</vt:r8>
  </property>
</Properties>
</file>